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E184" w14:textId="77777777" w:rsidR="00AA699B" w:rsidRDefault="00AA699B">
      <w:pPr>
        <w:spacing w:after="200" w:line="276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bookmarkStart w:id="0" w:name="_Hlk134531007"/>
      <w:bookmarkEnd w:id="0"/>
    </w:p>
    <w:p w14:paraId="729B6DE9" w14:textId="77777777" w:rsidR="00FA2709" w:rsidRDefault="00FA2709">
      <w:pPr>
        <w:spacing w:after="200" w:line="276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14:paraId="21AE4462" w14:textId="77777777" w:rsidR="00AA699B" w:rsidRDefault="00000000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Organizatorzy:</w:t>
      </w:r>
    </w:p>
    <w:p w14:paraId="35821F05" w14:textId="77777777" w:rsidR="00AA699B" w:rsidRDefault="00000000">
      <w:pPr>
        <w:ind w:left="770" w:hangingChars="350" w:hanging="770"/>
        <w:jc w:val="center"/>
        <w:rPr>
          <w:rFonts w:ascii="Monaco" w:hAnsi="Monaco" w:cs="Monaco"/>
        </w:rPr>
      </w:pPr>
      <w:r>
        <w:rPr>
          <w:rFonts w:ascii="Monaco" w:hAnsi="Monaco" w:cs="Monaco"/>
        </w:rPr>
        <w:t xml:space="preserve">KOMPANIA KULTURALNA – STOWARZYSZENIE DLA EDUKACJI </w:t>
      </w:r>
    </w:p>
    <w:p w14:paraId="5BECDE3A" w14:textId="77777777" w:rsidR="00AA699B" w:rsidRDefault="00000000">
      <w:pPr>
        <w:ind w:left="770" w:hangingChars="350" w:hanging="770"/>
        <w:jc w:val="center"/>
        <w:rPr>
          <w:rFonts w:ascii="Monaco" w:hAnsi="Monaco" w:cs="Monaco"/>
        </w:rPr>
      </w:pPr>
      <w:r>
        <w:rPr>
          <w:rFonts w:ascii="Monaco" w:hAnsi="Monaco" w:cs="Monaco"/>
        </w:rPr>
        <w:t>I PROMOCJI KULTURY</w:t>
      </w:r>
    </w:p>
    <w:p w14:paraId="291647FD" w14:textId="77777777" w:rsidR="00AA699B" w:rsidRDefault="00000000">
      <w:pPr>
        <w:jc w:val="center"/>
        <w:rPr>
          <w:rFonts w:ascii="Monaco" w:hAnsi="Monaco" w:cs="Monaco"/>
        </w:rPr>
      </w:pPr>
      <w:r>
        <w:rPr>
          <w:rFonts w:ascii="Monaco" w:hAnsi="Monaco" w:cs="Monaco"/>
        </w:rPr>
        <w:t>WÓJT  GMINY  BEDLNO</w:t>
      </w:r>
    </w:p>
    <w:p w14:paraId="56D4847C" w14:textId="77777777" w:rsidR="00AA699B" w:rsidRDefault="00000000">
      <w:pPr>
        <w:jc w:val="center"/>
      </w:pPr>
      <w:r>
        <w:rPr>
          <w:rFonts w:ascii="Monaco" w:hAnsi="Monaco" w:cs="Monaco"/>
        </w:rPr>
        <w:t>DYREKTOR   GMINNEGO OŚRODKA   KULTURY   W BEDLNIE</w:t>
      </w:r>
    </w:p>
    <w:p w14:paraId="31EB5F24" w14:textId="77777777" w:rsidR="00AA699B" w:rsidRDefault="00AA699B">
      <w:pPr>
        <w:spacing w:after="200" w:line="276" w:lineRule="auto"/>
        <w:rPr>
          <w:rFonts w:ascii="Georgia" w:eastAsia="Calibri" w:hAnsi="Georgia" w:cs="Times New Roman"/>
          <w:sz w:val="24"/>
          <w:szCs w:val="24"/>
        </w:rPr>
      </w:pPr>
    </w:p>
    <w:p w14:paraId="2DADB69B" w14:textId="77777777" w:rsidR="00AA699B" w:rsidRDefault="00000000">
      <w:pPr>
        <w:spacing w:after="200" w:line="276" w:lineRule="auto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 xml:space="preserve">       </w:t>
      </w:r>
    </w:p>
    <w:p w14:paraId="7C431991" w14:textId="1FDF8F36" w:rsidR="00AA699B" w:rsidRDefault="00454A0B">
      <w:pPr>
        <w:spacing w:after="200" w:line="276" w:lineRule="auto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 xml:space="preserve">                    </w:t>
      </w:r>
    </w:p>
    <w:p w14:paraId="3538D7E5" w14:textId="63F573B4" w:rsidR="00AA699B" w:rsidRDefault="00FA2709">
      <w:pPr>
        <w:spacing w:after="200" w:line="276" w:lineRule="auto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 xml:space="preserve">     </w:t>
      </w:r>
    </w:p>
    <w:p w14:paraId="60BF4EB8" w14:textId="77777777" w:rsidR="00AA699B" w:rsidRDefault="00AA699B">
      <w:pPr>
        <w:spacing w:after="200" w:line="276" w:lineRule="auto"/>
        <w:rPr>
          <w:rFonts w:ascii="Calibri" w:eastAsia="Calibri" w:hAnsi="Calibri" w:cs="Times New Roman"/>
          <w:b/>
          <w:sz w:val="28"/>
        </w:rPr>
      </w:pPr>
    </w:p>
    <w:p w14:paraId="263BE394" w14:textId="77777777" w:rsidR="00AA699B" w:rsidRDefault="00AA699B">
      <w:pPr>
        <w:spacing w:after="200" w:line="276" w:lineRule="auto"/>
        <w:rPr>
          <w:rFonts w:ascii="Calibri" w:eastAsia="Calibri" w:hAnsi="Calibri" w:cs="Times New Roman"/>
          <w:b/>
          <w:sz w:val="28"/>
        </w:rPr>
      </w:pPr>
    </w:p>
    <w:p w14:paraId="62966C78" w14:textId="77777777" w:rsidR="00AA699B" w:rsidRDefault="00000000">
      <w:pPr>
        <w:spacing w:after="200" w:line="276" w:lineRule="auto"/>
        <w:rPr>
          <w:rFonts w:ascii="Arial Black" w:eastAsia="Calibri" w:hAnsi="Arial Black" w:cs="Arial Black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</w:t>
      </w:r>
      <w:r w:rsidR="00575EAA">
        <w:rPr>
          <w:rFonts w:ascii="Calibri" w:eastAsia="Calibri" w:hAnsi="Calibri" w:cs="Times New Roman"/>
          <w:b/>
          <w:sz w:val="28"/>
          <w:szCs w:val="28"/>
        </w:rPr>
        <w:t xml:space="preserve">     </w:t>
      </w:r>
      <w:r>
        <w:rPr>
          <w:rFonts w:ascii="Arial Black" w:eastAsia="Calibri" w:hAnsi="Arial Black" w:cs="Arial Black"/>
          <w:b/>
          <w:sz w:val="24"/>
          <w:szCs w:val="24"/>
        </w:rPr>
        <w:t xml:space="preserve"> Biuro Organizacyjne Przeglądu:</w:t>
      </w:r>
    </w:p>
    <w:p w14:paraId="3FCC3147" w14:textId="77777777" w:rsidR="00AA699B" w:rsidRDefault="00000000">
      <w:pPr>
        <w:spacing w:after="200" w:line="276" w:lineRule="auto"/>
        <w:rPr>
          <w:rFonts w:ascii="Arial Black" w:eastAsia="Calibri" w:hAnsi="Arial Black" w:cs="Arial Black"/>
          <w:b/>
          <w:sz w:val="24"/>
          <w:szCs w:val="24"/>
        </w:rPr>
      </w:pPr>
      <w:r>
        <w:rPr>
          <w:rFonts w:ascii="Arial Black" w:eastAsia="Calibri" w:hAnsi="Arial Black" w:cs="Arial Black"/>
          <w:b/>
          <w:sz w:val="24"/>
          <w:szCs w:val="24"/>
        </w:rPr>
        <w:t xml:space="preserve">             GMINNY OŚRODEK  KULTURY w BEDLNIE</w:t>
      </w:r>
    </w:p>
    <w:p w14:paraId="178B4A09" w14:textId="77777777" w:rsidR="00AA699B" w:rsidRDefault="00000000">
      <w:pPr>
        <w:spacing w:after="200" w:line="276" w:lineRule="auto"/>
        <w:rPr>
          <w:rFonts w:ascii="Arial Black" w:eastAsia="Calibri" w:hAnsi="Arial Black" w:cs="Arial Black"/>
          <w:b/>
          <w:sz w:val="24"/>
          <w:szCs w:val="24"/>
        </w:rPr>
      </w:pPr>
      <w:r>
        <w:rPr>
          <w:rFonts w:ascii="Arial Black" w:eastAsia="Calibri" w:hAnsi="Arial Black" w:cs="Arial Black"/>
          <w:b/>
          <w:sz w:val="24"/>
          <w:szCs w:val="24"/>
        </w:rPr>
        <w:t xml:space="preserve">                         99-311 Bedlno, Bedlno 28A</w:t>
      </w:r>
    </w:p>
    <w:p w14:paraId="55A3FB8F" w14:textId="77777777" w:rsidR="00AA699B" w:rsidRDefault="00000000">
      <w:pPr>
        <w:spacing w:after="0" w:line="276" w:lineRule="auto"/>
        <w:jc w:val="center"/>
        <w:rPr>
          <w:rFonts w:ascii="Monaco" w:eastAsia="Calibri" w:hAnsi="Monaco" w:cs="Monaco"/>
          <w:sz w:val="24"/>
          <w:szCs w:val="24"/>
          <w:lang w:val="en-US"/>
        </w:rPr>
      </w:pPr>
      <w:r>
        <w:rPr>
          <w:rFonts w:ascii="Monaco" w:eastAsia="Calibri" w:hAnsi="Monaco" w:cs="Monaco"/>
          <w:sz w:val="24"/>
          <w:szCs w:val="24"/>
          <w:lang w:val="en-US"/>
        </w:rPr>
        <w:t>tel.   24 282-10-36</w:t>
      </w:r>
    </w:p>
    <w:p w14:paraId="0EF670F2" w14:textId="77777777" w:rsidR="00AA699B" w:rsidRDefault="00000000">
      <w:pPr>
        <w:spacing w:after="0" w:line="276" w:lineRule="auto"/>
        <w:jc w:val="center"/>
        <w:rPr>
          <w:rFonts w:ascii="Monaco" w:eastAsia="Calibri" w:hAnsi="Monaco" w:cs="Monaco"/>
          <w:sz w:val="24"/>
          <w:szCs w:val="24"/>
          <w:lang w:val="en-US"/>
        </w:rPr>
      </w:pPr>
      <w:r>
        <w:rPr>
          <w:rFonts w:ascii="Monaco" w:eastAsia="Calibri" w:hAnsi="Monaco" w:cs="Monaco"/>
          <w:sz w:val="24"/>
          <w:szCs w:val="24"/>
          <w:lang w:val="en-US"/>
        </w:rPr>
        <w:t>e-mail:gok.bedlno@wp.pl</w:t>
      </w:r>
    </w:p>
    <w:p w14:paraId="1F57BF25" w14:textId="77777777" w:rsidR="00AA699B" w:rsidRDefault="00000000">
      <w:pPr>
        <w:spacing w:after="0" w:line="276" w:lineRule="auto"/>
        <w:jc w:val="center"/>
        <w:rPr>
          <w:rFonts w:ascii="Monaco" w:eastAsia="Calibri" w:hAnsi="Monaco" w:cs="Monaco"/>
          <w:sz w:val="24"/>
          <w:szCs w:val="24"/>
          <w:u w:val="single"/>
          <w:lang w:val="en-US"/>
        </w:rPr>
      </w:pPr>
      <w:r>
        <w:rPr>
          <w:rFonts w:ascii="Monaco" w:eastAsia="Calibri" w:hAnsi="Monaco" w:cs="Monaco"/>
          <w:sz w:val="24"/>
          <w:szCs w:val="24"/>
          <w:u w:val="single"/>
          <w:lang w:val="en-US"/>
        </w:rPr>
        <w:t>www.bedlno.naszgok.pl</w:t>
      </w:r>
    </w:p>
    <w:p w14:paraId="044CB002" w14:textId="77777777" w:rsidR="00AA699B" w:rsidRDefault="00AA699B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0D08EDBC" w14:textId="77777777" w:rsidR="00AA699B" w:rsidRDefault="00AA699B">
      <w:pPr>
        <w:spacing w:after="200" w:line="276" w:lineRule="auto"/>
        <w:jc w:val="both"/>
        <w:rPr>
          <w:rFonts w:ascii="Georgia" w:eastAsia="Calibri" w:hAnsi="Georgia" w:cs="Times New Roman"/>
          <w:b/>
          <w:sz w:val="38"/>
          <w:szCs w:val="38"/>
          <w:lang w:val="en-US"/>
        </w:rPr>
      </w:pPr>
    </w:p>
    <w:p w14:paraId="2A94F0D5" w14:textId="77777777" w:rsidR="00AA699B" w:rsidRPr="00C94A52" w:rsidRDefault="00000000">
      <w:pPr>
        <w:spacing w:after="200" w:line="276" w:lineRule="auto"/>
        <w:jc w:val="center"/>
        <w:rPr>
          <w:rFonts w:ascii="Arial Black" w:eastAsia="Hiragino Kaku Gothic Std" w:hAnsi="Arial Black" w:cs="Arial Black"/>
          <w:b/>
          <w:sz w:val="20"/>
          <w:szCs w:val="20"/>
        </w:rPr>
      </w:pPr>
      <w:r w:rsidRPr="00C94A52">
        <w:rPr>
          <w:rFonts w:ascii="Arial Black" w:eastAsia="Hiragino Kaku Gothic Std" w:hAnsi="Arial Black" w:cs="Arial Black"/>
          <w:b/>
          <w:sz w:val="20"/>
          <w:szCs w:val="20"/>
        </w:rPr>
        <w:t>XXXII OGÓLNOPOLSKI</w:t>
      </w:r>
    </w:p>
    <w:p w14:paraId="2EE7E350" w14:textId="77777777" w:rsidR="00AA699B" w:rsidRPr="00C94A52" w:rsidRDefault="00000000">
      <w:pPr>
        <w:spacing w:after="200" w:line="276" w:lineRule="auto"/>
        <w:ind w:left="284" w:right="-208" w:hanging="142"/>
        <w:jc w:val="center"/>
        <w:rPr>
          <w:rFonts w:ascii="Arial Black" w:eastAsia="Hiragino Kaku Gothic Std" w:hAnsi="Arial Black" w:cs="Arial Black"/>
          <w:b/>
          <w:sz w:val="28"/>
          <w:szCs w:val="28"/>
        </w:rPr>
      </w:pPr>
      <w:r w:rsidRPr="00C94A52">
        <w:rPr>
          <w:rFonts w:ascii="Arial Black" w:eastAsia="Hiragino Kaku Gothic Std" w:hAnsi="Arial Black" w:cs="Arial Black"/>
          <w:b/>
          <w:sz w:val="28"/>
          <w:szCs w:val="28"/>
        </w:rPr>
        <w:t>PRZEGLĄD KAPEL  LUDOWYCH</w:t>
      </w:r>
    </w:p>
    <w:p w14:paraId="110835ED" w14:textId="32F9EB76" w:rsidR="00AA699B" w:rsidRPr="00C94A52" w:rsidRDefault="00C94A52">
      <w:pPr>
        <w:spacing w:after="200" w:line="276" w:lineRule="auto"/>
        <w:ind w:left="284" w:right="-208" w:hanging="142"/>
        <w:jc w:val="center"/>
        <w:rPr>
          <w:rFonts w:ascii="Arial Black" w:eastAsia="Hiragino Kaku Gothic Std" w:hAnsi="Arial Black" w:cs="Arial Black"/>
          <w:b/>
          <w:sz w:val="28"/>
          <w:szCs w:val="28"/>
        </w:rPr>
      </w:pPr>
      <w:r w:rsidRPr="00C94A52">
        <w:rPr>
          <w:rFonts w:ascii="Calibri" w:eastAsia="Calibri" w:hAnsi="Calibri" w:cs="Times New Roman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2942DD6E" wp14:editId="62F4E2F9">
            <wp:simplePos x="0" y="0"/>
            <wp:positionH relativeFrom="column">
              <wp:posOffset>815340</wp:posOffset>
            </wp:positionH>
            <wp:positionV relativeFrom="paragraph">
              <wp:posOffset>789305</wp:posOffset>
            </wp:positionV>
            <wp:extent cx="2914015" cy="1726565"/>
            <wp:effectExtent l="0" t="0" r="635" b="698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4015" cy="1726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4A52">
        <w:rPr>
          <w:rFonts w:ascii="Arial Black" w:eastAsia="Hiragino Kaku Gothic Std" w:hAnsi="Arial Black" w:cs="Arial Black"/>
          <w:b/>
          <w:sz w:val="28"/>
          <w:szCs w:val="28"/>
        </w:rPr>
        <w:t>im. ADAMA RADZYMIŃSKIEGO</w:t>
      </w:r>
    </w:p>
    <w:p w14:paraId="030991FA" w14:textId="39BD6C8B" w:rsidR="00AA699B" w:rsidRDefault="00AA699B">
      <w:pPr>
        <w:spacing w:after="200" w:line="276" w:lineRule="auto"/>
        <w:jc w:val="center"/>
        <w:rPr>
          <w:rFonts w:ascii="Georgia" w:eastAsia="Calibri" w:hAnsi="Georgia" w:cs="Times New Roman"/>
          <w:b/>
          <w:sz w:val="40"/>
          <w:szCs w:val="40"/>
        </w:rPr>
      </w:pPr>
    </w:p>
    <w:p w14:paraId="2131E53C" w14:textId="77777777" w:rsidR="00AA699B" w:rsidRDefault="00000000">
      <w:pPr>
        <w:spacing w:after="200" w:line="276" w:lineRule="auto"/>
        <w:jc w:val="center"/>
        <w:rPr>
          <w:rFonts w:ascii="Hiragino Kaku Gothic Std" w:eastAsia="Hiragino Kaku Gothic Std" w:hAnsi="Hiragino Kaku Gothic Std" w:cs="Hiragino Kaku Gothic Std"/>
          <w:b/>
          <w:i/>
          <w:sz w:val="40"/>
          <w:szCs w:val="40"/>
        </w:rPr>
      </w:pPr>
      <w:r>
        <w:rPr>
          <w:rFonts w:ascii="Georgia" w:eastAsia="Calibri" w:hAnsi="Georgia" w:cs="Times New Roman"/>
          <w:b/>
          <w:sz w:val="40"/>
          <w:szCs w:val="40"/>
        </w:rPr>
        <w:t xml:space="preserve"> </w:t>
      </w:r>
      <w:r>
        <w:rPr>
          <w:rFonts w:ascii="Hiragino Kaku Gothic Std" w:eastAsia="Hiragino Kaku Gothic Std" w:hAnsi="Hiragino Kaku Gothic Std" w:cs="Hiragino Kaku Gothic Std" w:hint="eastAsia"/>
          <w:b/>
          <w:sz w:val="40"/>
          <w:szCs w:val="40"/>
        </w:rPr>
        <w:t xml:space="preserve"> </w:t>
      </w:r>
      <w:r>
        <w:rPr>
          <w:rFonts w:ascii="Hiragino Kaku Gothic Std" w:eastAsia="Hiragino Kaku Gothic Std" w:hAnsi="Hiragino Kaku Gothic Std" w:cs="Hiragino Kaku Gothic Std" w:hint="eastAsia"/>
          <w:sz w:val="44"/>
          <w:szCs w:val="44"/>
          <w:u w:val="single"/>
        </w:rPr>
        <w:t>R E G U L A M I N</w:t>
      </w:r>
    </w:p>
    <w:p w14:paraId="6EC6BA36" w14:textId="61AB306D" w:rsidR="00AA699B" w:rsidRPr="00C94A52" w:rsidRDefault="00000000" w:rsidP="00C94A52">
      <w:pPr>
        <w:keepNext/>
        <w:numPr>
          <w:ilvl w:val="5"/>
          <w:numId w:val="0"/>
        </w:numPr>
        <w:tabs>
          <w:tab w:val="left" w:pos="1152"/>
        </w:tabs>
        <w:suppressAutoHyphens/>
        <w:spacing w:after="0" w:line="240" w:lineRule="auto"/>
        <w:ind w:left="1152" w:hanging="1152"/>
        <w:jc w:val="center"/>
        <w:outlineLvl w:val="5"/>
        <w:rPr>
          <w:rFonts w:ascii="Georgia" w:eastAsia="Times New Roman" w:hAnsi="Georgia" w:cs="Raavi"/>
          <w:b/>
          <w:sz w:val="32"/>
          <w:szCs w:val="20"/>
          <w:lang w:eastAsia="ar-SA"/>
        </w:rPr>
      </w:pPr>
      <w:r>
        <w:rPr>
          <w:rFonts w:ascii="Georgia" w:eastAsia="Times New Roman" w:hAnsi="Georgia" w:cs="Raavi"/>
          <w:b/>
          <w:sz w:val="32"/>
          <w:szCs w:val="20"/>
          <w:lang w:eastAsia="ar-SA"/>
        </w:rPr>
        <w:t xml:space="preserve">                     </w:t>
      </w:r>
    </w:p>
    <w:p w14:paraId="6317C115" w14:textId="55850373" w:rsidR="00AA699B" w:rsidRPr="00454A0B" w:rsidRDefault="00000000" w:rsidP="00454A0B">
      <w:pPr>
        <w:suppressAutoHyphens/>
        <w:spacing w:after="0" w:line="240" w:lineRule="auto"/>
        <w:jc w:val="center"/>
        <w:rPr>
          <w:rFonts w:ascii="Arial Black" w:eastAsia="Times New Roman" w:hAnsi="Arial Black" w:cs="Arial Black"/>
          <w:b/>
          <w:sz w:val="36"/>
          <w:szCs w:val="36"/>
          <w:lang w:eastAsia="ar-SA"/>
        </w:rPr>
      </w:pPr>
      <w:r>
        <w:rPr>
          <w:rFonts w:ascii="Georgia" w:eastAsia="Times New Roman" w:hAnsi="Georgia" w:cs="Times New Roman"/>
          <w:b/>
          <w:sz w:val="36"/>
          <w:szCs w:val="36"/>
          <w:lang w:eastAsia="ar-SA"/>
        </w:rPr>
        <w:t xml:space="preserve">      </w:t>
      </w:r>
      <w:r>
        <w:rPr>
          <w:rFonts w:ascii="Arial Black" w:eastAsia="Times New Roman" w:hAnsi="Arial Black" w:cs="Arial Black"/>
          <w:b/>
          <w:sz w:val="36"/>
          <w:szCs w:val="36"/>
          <w:lang w:eastAsia="ar-SA"/>
        </w:rPr>
        <w:t>Bedlno, 4 czerwca 2023 r</w:t>
      </w:r>
    </w:p>
    <w:p w14:paraId="21571B92" w14:textId="77777777" w:rsidR="00AA699B" w:rsidRDefault="00AA699B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158D1D56" w14:textId="0BB5F2AE" w:rsidR="00C94A52" w:rsidRDefault="00DD76ED" w:rsidP="00C94A5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noProof/>
          <w:sz w:val="24"/>
          <w:szCs w:val="24"/>
          <w:lang w:eastAsia="ar-SA"/>
        </w:rPr>
        <w:drawing>
          <wp:inline distT="0" distB="0" distL="0" distR="0" wp14:anchorId="0E51A768" wp14:editId="44075E3D">
            <wp:extent cx="3905250" cy="1134110"/>
            <wp:effectExtent l="0" t="0" r="0" b="8890"/>
            <wp:docPr id="92774467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778" cy="114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58937" w14:textId="3BEACE3B" w:rsidR="00C94A52" w:rsidRPr="00C94A52" w:rsidRDefault="00C94A52" w:rsidP="00DD76ED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4551240F" w14:textId="77777777" w:rsidR="00C94A52" w:rsidRDefault="00C94A52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5DE97DAC" w14:textId="77777777" w:rsidR="00C94A52" w:rsidRDefault="00C94A52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3D798868" w14:textId="54E12F89" w:rsidR="00AA699B" w:rsidRDefault="0000000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36"/>
          <w:szCs w:val="36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I  CELE PRZEGLĄDU                                       </w:t>
      </w:r>
    </w:p>
    <w:p w14:paraId="7A72C782" w14:textId="77777777" w:rsidR="00AA699B" w:rsidRDefault="00000000">
      <w:pPr>
        <w:spacing w:after="0" w:line="276" w:lineRule="auto"/>
        <w:jc w:val="both"/>
        <w:rPr>
          <w:rFonts w:ascii="Tahoma Regular" w:eastAsia="Calibri" w:hAnsi="Tahoma Regular" w:cs="Tahoma Regular"/>
          <w:sz w:val="20"/>
          <w:szCs w:val="20"/>
        </w:rPr>
      </w:pPr>
      <w:r>
        <w:rPr>
          <w:rFonts w:ascii="Tahoma Regular" w:eastAsia="Calibri" w:hAnsi="Tahoma Regular" w:cs="Tahoma Regular"/>
          <w:sz w:val="20"/>
          <w:szCs w:val="20"/>
        </w:rPr>
        <w:t>* ochrona i kultywowanie rodzimego  folkloru;</w:t>
      </w:r>
    </w:p>
    <w:p w14:paraId="205CBC3E" w14:textId="77777777" w:rsidR="00AA699B" w:rsidRDefault="00000000">
      <w:pPr>
        <w:spacing w:after="0" w:line="276" w:lineRule="auto"/>
        <w:jc w:val="both"/>
        <w:rPr>
          <w:rFonts w:ascii="Tahoma Regular" w:eastAsia="Calibri" w:hAnsi="Tahoma Regular" w:cs="Tahoma Regular"/>
          <w:sz w:val="20"/>
          <w:szCs w:val="20"/>
        </w:rPr>
      </w:pPr>
      <w:r>
        <w:rPr>
          <w:rFonts w:ascii="Tahoma Regular" w:eastAsia="Calibri" w:hAnsi="Tahoma Regular" w:cs="Tahoma Regular"/>
          <w:sz w:val="20"/>
          <w:szCs w:val="20"/>
        </w:rPr>
        <w:t>* upowszechnianie muzyki ludowej i prezentacja jej bogactwa;</w:t>
      </w:r>
    </w:p>
    <w:p w14:paraId="20AE4D4C" w14:textId="77777777" w:rsidR="00AA699B" w:rsidRDefault="00000000">
      <w:pPr>
        <w:spacing w:after="0" w:line="276" w:lineRule="auto"/>
        <w:jc w:val="both"/>
        <w:rPr>
          <w:rFonts w:ascii="Tahoma Regular" w:eastAsia="Calibri" w:hAnsi="Tahoma Regular" w:cs="Tahoma Regular"/>
          <w:sz w:val="20"/>
          <w:szCs w:val="20"/>
        </w:rPr>
      </w:pPr>
      <w:r>
        <w:rPr>
          <w:rFonts w:ascii="Tahoma Regular" w:eastAsia="Calibri" w:hAnsi="Tahoma Regular" w:cs="Tahoma Regular"/>
          <w:sz w:val="20"/>
          <w:szCs w:val="20"/>
        </w:rPr>
        <w:t>* wspieranie amatorskiego ruchu muzycznego, twórców i wykonawców muzyki ludowej;</w:t>
      </w:r>
    </w:p>
    <w:p w14:paraId="59D82DFB" w14:textId="77777777" w:rsidR="00AA699B" w:rsidRDefault="00000000">
      <w:pPr>
        <w:spacing w:after="0" w:line="276" w:lineRule="auto"/>
        <w:jc w:val="both"/>
        <w:rPr>
          <w:rFonts w:ascii="Tahoma Regular" w:eastAsia="Calibri" w:hAnsi="Tahoma Regular" w:cs="Tahoma Regular"/>
          <w:sz w:val="20"/>
          <w:szCs w:val="20"/>
        </w:rPr>
      </w:pPr>
      <w:r>
        <w:rPr>
          <w:rFonts w:ascii="Tahoma Regular" w:eastAsia="Calibri" w:hAnsi="Tahoma Regular" w:cs="Tahoma Regular"/>
          <w:sz w:val="20"/>
          <w:szCs w:val="20"/>
        </w:rPr>
        <w:t>* edukacja kulturalna i regionalna dzieci i młodzieży;</w:t>
      </w:r>
    </w:p>
    <w:p w14:paraId="5568DA10" w14:textId="77777777" w:rsidR="00AA699B" w:rsidRDefault="00000000">
      <w:pPr>
        <w:spacing w:after="0" w:line="276" w:lineRule="auto"/>
        <w:jc w:val="both"/>
        <w:rPr>
          <w:rFonts w:ascii="Tahoma Regular" w:eastAsia="Calibri" w:hAnsi="Tahoma Regular" w:cs="Tahoma Regular"/>
          <w:sz w:val="20"/>
          <w:szCs w:val="20"/>
        </w:rPr>
      </w:pPr>
      <w:r>
        <w:rPr>
          <w:rFonts w:ascii="Tahoma Regular" w:eastAsia="Calibri" w:hAnsi="Tahoma Regular" w:cs="Tahoma Regular"/>
          <w:sz w:val="20"/>
          <w:szCs w:val="20"/>
        </w:rPr>
        <w:t>* ochrona najstarszych utworów ludowych i zanikających instrumentów muzycznych;</w:t>
      </w:r>
    </w:p>
    <w:p w14:paraId="32827686" w14:textId="77777777" w:rsidR="00AA699B" w:rsidRDefault="00000000">
      <w:pPr>
        <w:spacing w:after="0" w:line="276" w:lineRule="auto"/>
        <w:ind w:left="200" w:hangingChars="100" w:hanging="200"/>
        <w:jc w:val="both"/>
        <w:rPr>
          <w:rFonts w:ascii="Tahoma Regular" w:eastAsia="Calibri" w:hAnsi="Tahoma Regular" w:cs="Tahoma Regular"/>
          <w:sz w:val="20"/>
          <w:szCs w:val="20"/>
        </w:rPr>
      </w:pPr>
      <w:r>
        <w:rPr>
          <w:rFonts w:ascii="Tahoma Regular" w:eastAsia="Calibri" w:hAnsi="Tahoma Regular" w:cs="Tahoma Regular"/>
          <w:sz w:val="20"/>
          <w:szCs w:val="20"/>
        </w:rPr>
        <w:t>* rozbudzanie aktywności kapel działających na terenie województwa łódzkiego i centralnej Polski;</w:t>
      </w:r>
    </w:p>
    <w:p w14:paraId="5209BCEF" w14:textId="77777777" w:rsidR="00AA699B" w:rsidRDefault="00000000">
      <w:pPr>
        <w:spacing w:after="0" w:line="276" w:lineRule="auto"/>
        <w:jc w:val="both"/>
        <w:rPr>
          <w:rFonts w:ascii="Tahoma Regular" w:eastAsia="Calibri" w:hAnsi="Tahoma Regular" w:cs="Tahoma Regular"/>
          <w:sz w:val="20"/>
          <w:szCs w:val="20"/>
        </w:rPr>
      </w:pPr>
      <w:r>
        <w:rPr>
          <w:rFonts w:ascii="Tahoma Regular" w:eastAsia="Calibri" w:hAnsi="Tahoma Regular" w:cs="Tahoma Regular"/>
          <w:sz w:val="20"/>
          <w:szCs w:val="20"/>
        </w:rPr>
        <w:t>* artystyczna konfrontacja kapel ze środowisk wiejskich inspirowanych tradycją regionalną;</w:t>
      </w:r>
    </w:p>
    <w:p w14:paraId="5AA1F6E3" w14:textId="77777777" w:rsidR="00AA699B" w:rsidRDefault="00000000">
      <w:pPr>
        <w:spacing w:after="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Tahoma Regular" w:eastAsia="Calibri" w:hAnsi="Tahoma Regular" w:cs="Tahoma Regular"/>
          <w:sz w:val="20"/>
          <w:szCs w:val="20"/>
        </w:rPr>
        <w:t>*prezentacja dorobku kapel ludowych i ich profesjonalna  ocena;</w:t>
      </w:r>
    </w:p>
    <w:p w14:paraId="1289490B" w14:textId="77777777" w:rsidR="00AA699B" w:rsidRDefault="00000000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sz w:val="24"/>
          <w:szCs w:val="24"/>
        </w:rPr>
        <w:t>II  TERMIN I MIEJSCE</w:t>
      </w:r>
    </w:p>
    <w:p w14:paraId="37C3F806" w14:textId="77777777" w:rsidR="00AA699B" w:rsidRDefault="00000000">
      <w:pPr>
        <w:jc w:val="center"/>
        <w:rPr>
          <w:rFonts w:ascii="Tahoma Regular" w:hAnsi="Tahoma Regular" w:cs="Tahoma Regular"/>
          <w:b/>
          <w:bCs/>
        </w:rPr>
      </w:pPr>
      <w:r>
        <w:rPr>
          <w:rFonts w:ascii="Tahoma Regular" w:hAnsi="Tahoma Regular" w:cs="Tahoma Regular"/>
          <w:b/>
          <w:bCs/>
        </w:rPr>
        <w:t>4 czerwca 2023 r. godz. 10.00</w:t>
      </w:r>
    </w:p>
    <w:p w14:paraId="740ECD87" w14:textId="77777777" w:rsidR="00AA699B" w:rsidRDefault="00000000">
      <w:pPr>
        <w:jc w:val="center"/>
        <w:rPr>
          <w:rFonts w:ascii="Tahoma Regular" w:hAnsi="Tahoma Regular" w:cs="Tahoma Regular"/>
        </w:rPr>
      </w:pPr>
      <w:r>
        <w:rPr>
          <w:rFonts w:ascii="Tahoma Regular" w:hAnsi="Tahoma Regular" w:cs="Tahoma Regular"/>
        </w:rPr>
        <w:t>Gminny Ośrodek  Kultury  w Bedlnie</w:t>
      </w:r>
    </w:p>
    <w:p w14:paraId="76EF9B97" w14:textId="77777777" w:rsidR="00AA699B" w:rsidRDefault="00000000">
      <w:pPr>
        <w:spacing w:after="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III   KATEGORIE ZESPOŁÓW</w:t>
      </w:r>
    </w:p>
    <w:p w14:paraId="6130F141" w14:textId="77777777" w:rsidR="00AA699B" w:rsidRDefault="00000000">
      <w:pPr>
        <w:spacing w:after="0" w:line="276" w:lineRule="auto"/>
        <w:ind w:left="120" w:hangingChars="50" w:hanging="120"/>
        <w:jc w:val="both"/>
        <w:rPr>
          <w:rFonts w:ascii="Tahoma Bold" w:eastAsia="Calibri" w:hAnsi="Tahoma Bold" w:cs="Tahoma Bold"/>
          <w:bCs/>
          <w:sz w:val="20"/>
          <w:szCs w:val="20"/>
        </w:rPr>
      </w:pPr>
      <w:r>
        <w:rPr>
          <w:rFonts w:ascii="Tahoma Bold" w:eastAsia="Calibri" w:hAnsi="Tahoma Bold" w:cs="Tahoma Bold"/>
          <w:bCs/>
          <w:sz w:val="24"/>
          <w:szCs w:val="24"/>
        </w:rPr>
        <w:t xml:space="preserve">*kapele autentyczne – </w:t>
      </w:r>
      <w:r>
        <w:rPr>
          <w:rFonts w:ascii="Tahoma Bold" w:eastAsia="Calibri" w:hAnsi="Tahoma Bold" w:cs="Tahoma Bold"/>
          <w:bCs/>
          <w:sz w:val="20"/>
          <w:szCs w:val="20"/>
        </w:rPr>
        <w:t>o składzie instrumentalnym zgodnym z tradycją prezentowanego regionu, sposób wykonywania i dobór utworów są jak najbliższe autentyzmowi, mile widziana prezentacja folkloru własnej   miejscowości;</w:t>
      </w:r>
    </w:p>
    <w:p w14:paraId="2DA43F21" w14:textId="77777777" w:rsidR="00AA699B" w:rsidRDefault="00000000">
      <w:pPr>
        <w:spacing w:after="0" w:line="276" w:lineRule="auto"/>
        <w:ind w:left="120" w:hangingChars="50" w:hanging="120"/>
        <w:jc w:val="both"/>
        <w:rPr>
          <w:rFonts w:ascii="Tahoma Bold" w:eastAsia="Calibri" w:hAnsi="Tahoma Bold" w:cs="Tahoma Bold"/>
          <w:bCs/>
          <w:sz w:val="20"/>
          <w:szCs w:val="20"/>
        </w:rPr>
      </w:pPr>
      <w:r>
        <w:rPr>
          <w:rFonts w:ascii="Tahoma Bold" w:eastAsia="Calibri" w:hAnsi="Tahoma Bold" w:cs="Tahoma Bold"/>
          <w:bCs/>
          <w:sz w:val="24"/>
          <w:szCs w:val="24"/>
        </w:rPr>
        <w:t xml:space="preserve">*kapele stylizowane </w:t>
      </w:r>
      <w:r>
        <w:rPr>
          <w:rFonts w:ascii="Tahoma Bold" w:eastAsia="Calibri" w:hAnsi="Tahoma Bold" w:cs="Tahoma Bold"/>
          <w:bCs/>
          <w:sz w:val="20"/>
          <w:szCs w:val="20"/>
        </w:rPr>
        <w:t xml:space="preserve">(opracowane artystycznie) – ich repertuar zaczerpnięty z folkloru  własnego lub wybranego regionu został opracowany artystycznie, ale w sposób nie odbiegający od wiejskiej tradycji i autentyczności;   </w:t>
      </w:r>
    </w:p>
    <w:p w14:paraId="111699C7" w14:textId="77777777" w:rsidR="00AA699B" w:rsidRDefault="00AA699B">
      <w:pPr>
        <w:spacing w:after="0" w:line="276" w:lineRule="auto"/>
        <w:jc w:val="both"/>
        <w:rPr>
          <w:rFonts w:ascii="Tahoma Bold" w:eastAsia="Calibri" w:hAnsi="Tahoma Bold" w:cs="Tahoma Bold"/>
          <w:bCs/>
          <w:sz w:val="24"/>
          <w:szCs w:val="24"/>
        </w:rPr>
      </w:pPr>
    </w:p>
    <w:p w14:paraId="2B161108" w14:textId="77777777" w:rsidR="00AA699B" w:rsidRDefault="00000000">
      <w:pPr>
        <w:spacing w:after="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IV  KRYTERIA OCENY</w:t>
      </w:r>
    </w:p>
    <w:p w14:paraId="08981A0E" w14:textId="77777777" w:rsidR="00AA699B" w:rsidRDefault="0000000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Calibri" w:eastAsia="Calibri" w:hAnsi="Calibri" w:cs="Calibri"/>
          <w:b/>
        </w:rPr>
        <w:t xml:space="preserve">  </w:t>
      </w:r>
      <w:r>
        <w:rPr>
          <w:rFonts w:ascii="Times New Roman" w:eastAsia="Calibri" w:hAnsi="Times New Roman" w:cs="Times New Roman"/>
          <w:b/>
        </w:rPr>
        <w:t>w odniesieniu do kapel autentycznych:</w:t>
      </w:r>
    </w:p>
    <w:p w14:paraId="4E2C3CC3" w14:textId="77777777" w:rsidR="00AA699B" w:rsidRDefault="00000000">
      <w:pPr>
        <w:spacing w:after="0" w:line="276" w:lineRule="auto"/>
        <w:jc w:val="both"/>
        <w:rPr>
          <w:rFonts w:ascii="Tahoma Bold" w:eastAsia="Calibri" w:hAnsi="Tahoma Bold" w:cs="Tahoma Bold"/>
          <w:bCs/>
          <w:sz w:val="20"/>
          <w:szCs w:val="20"/>
        </w:rPr>
      </w:pPr>
      <w:r>
        <w:rPr>
          <w:rFonts w:ascii="Times New Roman" w:eastAsia="Calibri" w:hAnsi="Times New Roman" w:cs="Times New Roman"/>
        </w:rPr>
        <w:t xml:space="preserve">     </w:t>
      </w:r>
      <w:r>
        <w:rPr>
          <w:rFonts w:ascii="Tahoma Bold" w:eastAsia="Calibri" w:hAnsi="Tahoma Bold" w:cs="Tahoma Bold"/>
          <w:bCs/>
        </w:rPr>
        <w:t xml:space="preserve">  </w:t>
      </w:r>
      <w:r>
        <w:rPr>
          <w:rFonts w:ascii="Tahoma Bold" w:eastAsia="Calibri" w:hAnsi="Tahoma Bold" w:cs="Tahoma Bold"/>
          <w:bCs/>
          <w:sz w:val="20"/>
          <w:szCs w:val="20"/>
        </w:rPr>
        <w:t>* dobór repertuaru (sięganie do najstarszych zasobów muzycznych);</w:t>
      </w:r>
    </w:p>
    <w:p w14:paraId="1223EF17" w14:textId="77777777" w:rsidR="00AA699B" w:rsidRDefault="00000000">
      <w:pPr>
        <w:spacing w:after="0" w:line="276" w:lineRule="auto"/>
        <w:jc w:val="both"/>
        <w:rPr>
          <w:rFonts w:ascii="Tahoma Bold" w:eastAsia="Calibri" w:hAnsi="Tahoma Bold" w:cs="Tahoma Bold"/>
          <w:bCs/>
          <w:sz w:val="20"/>
          <w:szCs w:val="20"/>
        </w:rPr>
      </w:pPr>
      <w:r>
        <w:rPr>
          <w:rFonts w:ascii="Tahoma Bold" w:eastAsia="Calibri" w:hAnsi="Tahoma Bold" w:cs="Tahoma Bold"/>
          <w:bCs/>
          <w:sz w:val="20"/>
          <w:szCs w:val="20"/>
        </w:rPr>
        <w:t xml:space="preserve">       * skład instrumentalny zgodny z tradycją regionu; </w:t>
      </w:r>
    </w:p>
    <w:p w14:paraId="07980E90" w14:textId="77777777" w:rsidR="00AA699B" w:rsidRDefault="00000000">
      <w:pPr>
        <w:spacing w:after="0" w:line="276" w:lineRule="auto"/>
        <w:jc w:val="both"/>
        <w:rPr>
          <w:rFonts w:ascii="Tahoma Bold" w:eastAsia="Calibri" w:hAnsi="Tahoma Bold" w:cs="Tahoma Bold"/>
          <w:bCs/>
          <w:sz w:val="20"/>
          <w:szCs w:val="20"/>
        </w:rPr>
      </w:pPr>
      <w:r>
        <w:rPr>
          <w:rFonts w:ascii="Tahoma Bold" w:eastAsia="Calibri" w:hAnsi="Tahoma Bold" w:cs="Tahoma Bold"/>
          <w:bCs/>
          <w:sz w:val="20"/>
          <w:szCs w:val="20"/>
        </w:rPr>
        <w:t xml:space="preserve">       * sposób wykonywania (autentyzm); </w:t>
      </w:r>
    </w:p>
    <w:p w14:paraId="6F736F8B" w14:textId="77777777" w:rsidR="00AA699B" w:rsidRDefault="00000000">
      <w:pPr>
        <w:spacing w:after="0" w:line="276" w:lineRule="auto"/>
        <w:jc w:val="both"/>
        <w:rPr>
          <w:rFonts w:ascii="Tahoma Bold" w:eastAsia="Calibri" w:hAnsi="Tahoma Bold" w:cs="Tahoma Bold"/>
          <w:bCs/>
        </w:rPr>
      </w:pPr>
      <w:r>
        <w:rPr>
          <w:rFonts w:ascii="Tahoma Bold" w:eastAsia="Calibri" w:hAnsi="Tahoma Bold" w:cs="Tahoma Bold"/>
          <w:bCs/>
          <w:sz w:val="20"/>
          <w:szCs w:val="20"/>
        </w:rPr>
        <w:t xml:space="preserve">       * poziom i „świeżość” wykonania;</w:t>
      </w:r>
    </w:p>
    <w:p w14:paraId="3A8B2168" w14:textId="77777777" w:rsidR="00AA699B" w:rsidRDefault="00000000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w odniesieniu do kapel stylizowanych:</w:t>
      </w:r>
    </w:p>
    <w:p w14:paraId="068D5AA4" w14:textId="2C37493B" w:rsidR="00AA699B" w:rsidRDefault="00000000">
      <w:pPr>
        <w:spacing w:after="0" w:line="276" w:lineRule="auto"/>
        <w:jc w:val="both"/>
        <w:rPr>
          <w:rFonts w:ascii="Tahoma Regular" w:eastAsia="Calibri" w:hAnsi="Tahoma Regular" w:cs="Tahoma Regular"/>
          <w:sz w:val="20"/>
          <w:szCs w:val="20"/>
        </w:rPr>
      </w:pPr>
      <w:r>
        <w:rPr>
          <w:rFonts w:ascii="Times New Roman" w:eastAsia="Calibri" w:hAnsi="Times New Roman" w:cs="Times New Roman"/>
        </w:rPr>
        <w:t xml:space="preserve">       </w:t>
      </w:r>
      <w:r>
        <w:rPr>
          <w:rFonts w:ascii="Tahoma Regular" w:eastAsia="Calibri" w:hAnsi="Tahoma Regular" w:cs="Tahoma Regular"/>
          <w:sz w:val="20"/>
          <w:szCs w:val="20"/>
        </w:rPr>
        <w:t>* dobór repertuaru zgodny z tradycją reprezentowanego regionu;</w:t>
      </w:r>
    </w:p>
    <w:p w14:paraId="77DB0078" w14:textId="77777777" w:rsidR="00AA699B" w:rsidRDefault="00000000">
      <w:pPr>
        <w:spacing w:after="0" w:line="276" w:lineRule="auto"/>
        <w:jc w:val="both"/>
        <w:rPr>
          <w:rFonts w:ascii="Tahoma Regular" w:eastAsia="Calibri" w:hAnsi="Tahoma Regular" w:cs="Tahoma Regular"/>
          <w:sz w:val="20"/>
          <w:szCs w:val="20"/>
        </w:rPr>
      </w:pPr>
      <w:r>
        <w:rPr>
          <w:rFonts w:ascii="Tahoma Regular" w:eastAsia="Calibri" w:hAnsi="Tahoma Regular" w:cs="Tahoma Regular"/>
          <w:sz w:val="20"/>
          <w:szCs w:val="20"/>
        </w:rPr>
        <w:t xml:space="preserve">       * opracowanie prezentowanych utworów; </w:t>
      </w:r>
    </w:p>
    <w:p w14:paraId="7516ECD1" w14:textId="48C8DBE3" w:rsidR="00AA699B" w:rsidRPr="00454A0B" w:rsidRDefault="00000000">
      <w:pPr>
        <w:spacing w:after="0" w:line="276" w:lineRule="auto"/>
        <w:jc w:val="both"/>
        <w:rPr>
          <w:rFonts w:ascii="Tahoma Regular" w:eastAsia="Calibri" w:hAnsi="Tahoma Regular" w:cs="Tahoma Regular"/>
          <w:sz w:val="20"/>
          <w:szCs w:val="20"/>
        </w:rPr>
      </w:pPr>
      <w:r>
        <w:rPr>
          <w:rFonts w:ascii="Tahoma Regular" w:eastAsia="Calibri" w:hAnsi="Tahoma Regular" w:cs="Tahoma Regular"/>
          <w:sz w:val="20"/>
          <w:szCs w:val="20"/>
        </w:rPr>
        <w:t xml:space="preserve">       * poziom wykonania</w:t>
      </w:r>
    </w:p>
    <w:p w14:paraId="0B87F88D" w14:textId="77777777" w:rsidR="00AA699B" w:rsidRDefault="00000000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Times New Roman"/>
          <w:b/>
          <w:sz w:val="24"/>
          <w:szCs w:val="24"/>
        </w:rPr>
        <w:t>V  WARUNKI UCZESTNICTWA</w:t>
      </w:r>
    </w:p>
    <w:p w14:paraId="7A56FEFA" w14:textId="77777777" w:rsidR="00AA699B" w:rsidRDefault="00000000">
      <w:pPr>
        <w:spacing w:after="0" w:line="276" w:lineRule="auto"/>
        <w:jc w:val="both"/>
        <w:rPr>
          <w:rFonts w:ascii="Tahoma Bold" w:eastAsia="Calibri" w:hAnsi="Tahoma Bold" w:cs="Tahoma Bold"/>
          <w:bCs/>
          <w:sz w:val="20"/>
          <w:szCs w:val="20"/>
        </w:rPr>
      </w:pPr>
      <w:r>
        <w:rPr>
          <w:rFonts w:ascii="Tahoma Bold" w:eastAsia="Calibri" w:hAnsi="Tahoma Bold" w:cs="Tahoma Bold"/>
          <w:bCs/>
          <w:sz w:val="20"/>
          <w:szCs w:val="20"/>
        </w:rPr>
        <w:t>*uczestnicy przygotowują repertuar nie prezentowany w poprzednich Spotkaniach,</w:t>
      </w:r>
    </w:p>
    <w:p w14:paraId="7680C124" w14:textId="77777777" w:rsidR="00AA699B" w:rsidRDefault="00000000">
      <w:pPr>
        <w:spacing w:after="0" w:line="276" w:lineRule="auto"/>
        <w:jc w:val="both"/>
        <w:rPr>
          <w:rFonts w:ascii="Tahoma Bold" w:eastAsia="Calibri" w:hAnsi="Tahoma Bold" w:cs="Tahoma Bold"/>
          <w:bCs/>
          <w:sz w:val="20"/>
          <w:szCs w:val="20"/>
        </w:rPr>
      </w:pPr>
      <w:r>
        <w:rPr>
          <w:rFonts w:ascii="Tahoma Bold" w:eastAsia="Calibri" w:hAnsi="Tahoma Bold" w:cs="Tahoma Bold"/>
          <w:bCs/>
          <w:sz w:val="20"/>
          <w:szCs w:val="20"/>
        </w:rPr>
        <w:t>*kapele prezentują 3 utwory w łącznym czasie nie przekraczającym 10 minut,</w:t>
      </w:r>
    </w:p>
    <w:p w14:paraId="447E79E3" w14:textId="77777777" w:rsidR="00AA699B" w:rsidRDefault="00000000">
      <w:pPr>
        <w:spacing w:after="0" w:line="276" w:lineRule="auto"/>
        <w:jc w:val="both"/>
        <w:rPr>
          <w:rFonts w:ascii="Tahoma Bold" w:eastAsia="Calibri" w:hAnsi="Tahoma Bold" w:cs="Tahoma Bold"/>
          <w:bCs/>
          <w:sz w:val="20"/>
          <w:szCs w:val="20"/>
        </w:rPr>
      </w:pPr>
      <w:r>
        <w:rPr>
          <w:rFonts w:ascii="Tahoma Bold" w:eastAsia="Calibri" w:hAnsi="Tahoma Bold" w:cs="Tahoma Bold"/>
          <w:bCs/>
          <w:sz w:val="20"/>
          <w:szCs w:val="20"/>
        </w:rPr>
        <w:t>*dopuszcza się udział  w Przeglądzie dziecięcych kapel,</w:t>
      </w:r>
    </w:p>
    <w:p w14:paraId="4316E463" w14:textId="77777777" w:rsidR="00AA699B" w:rsidRDefault="00000000">
      <w:pPr>
        <w:spacing w:after="0" w:line="276" w:lineRule="auto"/>
        <w:ind w:left="100" w:hangingChars="50" w:hanging="100"/>
        <w:jc w:val="both"/>
        <w:rPr>
          <w:rFonts w:ascii="Tahoma Bold" w:eastAsia="Calibri" w:hAnsi="Tahoma Bold" w:cs="Tahoma Bold"/>
          <w:bCs/>
          <w:sz w:val="20"/>
          <w:szCs w:val="20"/>
        </w:rPr>
      </w:pPr>
      <w:r>
        <w:rPr>
          <w:rFonts w:ascii="Tahoma Bold" w:eastAsia="Calibri" w:hAnsi="Tahoma Bold" w:cs="Tahoma Bold"/>
          <w:bCs/>
          <w:sz w:val="20"/>
          <w:szCs w:val="20"/>
        </w:rPr>
        <w:t>*prezentacje kapel ocenia jury złożone z osób profesjonalnie związanych                                  z amatorskim ruchem artystycznym i muzyką ludową,</w:t>
      </w:r>
    </w:p>
    <w:p w14:paraId="60448B85" w14:textId="77777777" w:rsidR="00AA699B" w:rsidRDefault="00000000">
      <w:pPr>
        <w:spacing w:after="0" w:line="276" w:lineRule="auto"/>
        <w:rPr>
          <w:rFonts w:ascii="Tahoma Bold" w:eastAsia="Calibri" w:hAnsi="Tahoma Bold" w:cs="Tahoma Bold"/>
          <w:bCs/>
          <w:sz w:val="20"/>
          <w:szCs w:val="20"/>
        </w:rPr>
      </w:pPr>
      <w:r>
        <w:rPr>
          <w:rFonts w:ascii="Tahoma Bold" w:eastAsia="Calibri" w:hAnsi="Tahoma Bold" w:cs="Tahoma Bold"/>
          <w:bCs/>
          <w:sz w:val="20"/>
          <w:szCs w:val="20"/>
        </w:rPr>
        <w:t>*jury decyduje o podziale nagród i wyróżnień, może je przyznać także w kategoriach innych niż wyżej przedstawione, np. za konkretne wartości prezentacji</w:t>
      </w:r>
    </w:p>
    <w:p w14:paraId="40A95A30" w14:textId="77777777" w:rsidR="00B330F0" w:rsidRDefault="00B330F0">
      <w:pPr>
        <w:spacing w:after="0" w:line="276" w:lineRule="auto"/>
        <w:rPr>
          <w:rFonts w:ascii="Tahoma Bold" w:eastAsia="Calibri" w:hAnsi="Tahoma Bold" w:cs="Tahoma Bold"/>
          <w:bCs/>
          <w:sz w:val="20"/>
          <w:szCs w:val="20"/>
        </w:rPr>
      </w:pPr>
      <w:r>
        <w:rPr>
          <w:rFonts w:ascii="Tahoma Bold" w:eastAsia="Calibri" w:hAnsi="Tahoma Bold" w:cs="Tahoma Bold"/>
          <w:bCs/>
          <w:sz w:val="20"/>
          <w:szCs w:val="20"/>
        </w:rPr>
        <w:t xml:space="preserve">* </w:t>
      </w:r>
      <w:r w:rsidR="00575EAA">
        <w:rPr>
          <w:rFonts w:ascii="Tahoma Bold" w:eastAsia="Calibri" w:hAnsi="Tahoma Bold" w:cs="Tahoma Bold"/>
          <w:bCs/>
          <w:sz w:val="20"/>
          <w:szCs w:val="20"/>
        </w:rPr>
        <w:t xml:space="preserve">na podium w roku bieżącym nie mogą stanąć kapele zajmujące I miejsce w roku ubiegłym </w:t>
      </w:r>
    </w:p>
    <w:p w14:paraId="3BF5BA5B" w14:textId="77777777" w:rsidR="00AA699B" w:rsidRDefault="00AA699B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CFB0382" w14:textId="77777777" w:rsidR="00AA699B" w:rsidRDefault="00000000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Calibri" w:eastAsia="Calibri" w:hAnsi="Calibri" w:cs="Times New Roman"/>
          <w:b/>
          <w:sz w:val="24"/>
          <w:szCs w:val="24"/>
        </w:rPr>
        <w:t>VI  UWAGI KOŃCOWE</w:t>
      </w:r>
    </w:p>
    <w:p w14:paraId="24C272E3" w14:textId="77777777" w:rsidR="00AA699B" w:rsidRDefault="00000000">
      <w:pPr>
        <w:spacing w:after="0" w:line="276" w:lineRule="auto"/>
        <w:jc w:val="both"/>
        <w:rPr>
          <w:rFonts w:ascii="Tahoma Bold" w:eastAsia="Calibri" w:hAnsi="Tahoma Bold" w:cs="Tahoma Bold"/>
          <w:bCs/>
          <w:sz w:val="20"/>
          <w:szCs w:val="20"/>
        </w:rPr>
      </w:pPr>
      <w:r>
        <w:rPr>
          <w:rFonts w:ascii="Tahoma Bold" w:eastAsia="Calibri" w:hAnsi="Tahoma Bold" w:cs="Tahoma Bold"/>
          <w:bCs/>
          <w:sz w:val="20"/>
          <w:szCs w:val="20"/>
        </w:rPr>
        <w:t>*podstawą zgłoszenia jest przesłanie wypełnionej karty zgłoszenia</w:t>
      </w:r>
      <w:r w:rsidR="005937B7">
        <w:rPr>
          <w:rFonts w:ascii="Tahoma Bold" w:eastAsia="Calibri" w:hAnsi="Tahoma Bold" w:cs="Tahoma Bold"/>
          <w:bCs/>
          <w:sz w:val="20"/>
          <w:szCs w:val="20"/>
        </w:rPr>
        <w:t xml:space="preserve"> </w:t>
      </w:r>
      <w:r>
        <w:rPr>
          <w:rFonts w:ascii="Tahoma Bold" w:eastAsia="Calibri" w:hAnsi="Tahoma Bold" w:cs="Tahoma Bold"/>
          <w:bCs/>
          <w:sz w:val="20"/>
          <w:szCs w:val="20"/>
        </w:rPr>
        <w:t xml:space="preserve">(załączonej do regulaminu) do dnia </w:t>
      </w:r>
      <w:r>
        <w:rPr>
          <w:rFonts w:ascii="Tahoma Bold" w:eastAsia="Calibri" w:hAnsi="Tahoma Bold" w:cs="Tahoma Bold"/>
          <w:b/>
          <w:sz w:val="20"/>
          <w:szCs w:val="20"/>
        </w:rPr>
        <w:t>29 maja 2023 roku na adres:</w:t>
      </w:r>
    </w:p>
    <w:p w14:paraId="52BE2E14" w14:textId="77777777" w:rsidR="00AA699B" w:rsidRDefault="00000000">
      <w:pPr>
        <w:spacing w:after="0" w:line="276" w:lineRule="auto"/>
        <w:rPr>
          <w:rFonts w:ascii="Tahoma Regular" w:eastAsia="Calibri" w:hAnsi="Tahoma Regular" w:cs="Tahoma Regular"/>
          <w:b/>
          <w:sz w:val="21"/>
          <w:szCs w:val="21"/>
        </w:rPr>
      </w:pPr>
      <w:r>
        <w:rPr>
          <w:rFonts w:ascii="Tahoma Regular" w:eastAsia="Calibri" w:hAnsi="Tahoma Regular" w:cs="Tahoma Regular"/>
          <w:b/>
          <w:sz w:val="21"/>
          <w:szCs w:val="21"/>
        </w:rPr>
        <w:t xml:space="preserve">Gminnego Ośrodka Kultury w Bedlnie, Bedlno 28A, 99-311 Bedlno lub na adres gok.bedlno@wp.pl </w:t>
      </w:r>
    </w:p>
    <w:p w14:paraId="64FA9745" w14:textId="77777777" w:rsidR="00AA699B" w:rsidRDefault="00000000">
      <w:pPr>
        <w:spacing w:after="0" w:line="276" w:lineRule="auto"/>
        <w:rPr>
          <w:rFonts w:ascii="Tahoma Regular" w:eastAsia="Calibri" w:hAnsi="Tahoma Regular" w:cs="Tahoma Regular"/>
          <w:sz w:val="21"/>
          <w:szCs w:val="21"/>
        </w:rPr>
      </w:pPr>
      <w:r>
        <w:rPr>
          <w:rFonts w:ascii="Tahoma Regular" w:eastAsia="Calibri" w:hAnsi="Tahoma Regular" w:cs="Tahoma Regular"/>
          <w:sz w:val="21"/>
          <w:szCs w:val="21"/>
        </w:rPr>
        <w:t>*uczestnicy przyjeżdżają na koszt własny lub instytucji patronującej,</w:t>
      </w:r>
    </w:p>
    <w:p w14:paraId="7C8A2261" w14:textId="77777777" w:rsidR="00AA699B" w:rsidRDefault="00000000">
      <w:pPr>
        <w:spacing w:after="0" w:line="276" w:lineRule="auto"/>
        <w:jc w:val="both"/>
        <w:rPr>
          <w:rFonts w:ascii="Tahoma Regular" w:eastAsia="Calibri" w:hAnsi="Tahoma Regular" w:cs="Tahoma Regular"/>
          <w:sz w:val="21"/>
          <w:szCs w:val="21"/>
        </w:rPr>
      </w:pPr>
      <w:r>
        <w:rPr>
          <w:rFonts w:ascii="Tahoma Regular" w:eastAsia="Calibri" w:hAnsi="Tahoma Regular" w:cs="Tahoma Regular"/>
          <w:sz w:val="21"/>
          <w:szCs w:val="21"/>
        </w:rPr>
        <w:t>*ze względów lokalowych organizator nie zapewnia pomieszczeń garderobianych,</w:t>
      </w:r>
    </w:p>
    <w:p w14:paraId="5A55EE27" w14:textId="77777777" w:rsidR="00AA699B" w:rsidRDefault="00000000">
      <w:pPr>
        <w:spacing w:after="0" w:line="276" w:lineRule="auto"/>
        <w:ind w:left="105" w:hangingChars="50" w:hanging="105"/>
        <w:jc w:val="both"/>
        <w:rPr>
          <w:rFonts w:ascii="Tahoma Regular" w:eastAsia="Calibri" w:hAnsi="Tahoma Regular" w:cs="Tahoma Regular"/>
          <w:sz w:val="21"/>
          <w:szCs w:val="21"/>
        </w:rPr>
      </w:pPr>
      <w:r>
        <w:rPr>
          <w:rFonts w:ascii="Tahoma Regular" w:eastAsia="Calibri" w:hAnsi="Tahoma Regular" w:cs="Tahoma Regular"/>
          <w:b/>
          <w:sz w:val="21"/>
          <w:szCs w:val="21"/>
        </w:rPr>
        <w:t>*</w:t>
      </w:r>
      <w:r>
        <w:rPr>
          <w:rFonts w:ascii="Tahoma Regular" w:eastAsia="Calibri" w:hAnsi="Tahoma Regular" w:cs="Tahoma Regular"/>
          <w:sz w:val="21"/>
          <w:szCs w:val="21"/>
        </w:rPr>
        <w:t>organizatorzy zabezpieczają nagłośnienie i oświetlenie, a także umożliwiają pokonkursowe konsultacje z jury,</w:t>
      </w:r>
    </w:p>
    <w:p w14:paraId="2D9E4561" w14:textId="77777777" w:rsidR="00AA699B" w:rsidRDefault="00000000">
      <w:pPr>
        <w:spacing w:after="0" w:line="276" w:lineRule="auto"/>
        <w:jc w:val="both"/>
        <w:rPr>
          <w:rFonts w:ascii="Tahoma Regular" w:eastAsia="Calibri" w:hAnsi="Tahoma Regular" w:cs="Tahoma Regular"/>
          <w:sz w:val="21"/>
          <w:szCs w:val="21"/>
        </w:rPr>
      </w:pPr>
      <w:r>
        <w:rPr>
          <w:rFonts w:ascii="Tahoma Regular" w:eastAsia="Calibri" w:hAnsi="Tahoma Regular" w:cs="Tahoma Regular"/>
          <w:sz w:val="21"/>
          <w:szCs w:val="21"/>
        </w:rPr>
        <w:t>*organizatorzy zastrzegają sobie wyłączne prawo rejestrowania prezentacji konkursowych z możliwością ich wykorzystania na użytek własny, bez honorarium dla wykonawców,</w:t>
      </w:r>
    </w:p>
    <w:p w14:paraId="2BD873B4" w14:textId="77777777" w:rsidR="00AA699B" w:rsidRDefault="00000000">
      <w:pPr>
        <w:spacing w:after="0" w:line="276" w:lineRule="auto"/>
        <w:rPr>
          <w:rFonts w:ascii="Tahoma Regular" w:eastAsia="Calibri" w:hAnsi="Tahoma Regular" w:cs="Tahoma Regular"/>
          <w:sz w:val="21"/>
          <w:szCs w:val="21"/>
        </w:rPr>
      </w:pPr>
      <w:r>
        <w:rPr>
          <w:rFonts w:ascii="Tahoma Regular" w:eastAsia="Calibri" w:hAnsi="Tahoma Regular" w:cs="Tahoma Regular"/>
          <w:sz w:val="21"/>
          <w:szCs w:val="21"/>
        </w:rPr>
        <w:t>*organizatorzy zapewniają posiłek w dniu przeglądu,</w:t>
      </w:r>
    </w:p>
    <w:p w14:paraId="29DB9596" w14:textId="77777777" w:rsidR="00AA699B" w:rsidRDefault="00000000">
      <w:pPr>
        <w:spacing w:after="0" w:line="276" w:lineRule="auto"/>
        <w:jc w:val="both"/>
        <w:rPr>
          <w:rFonts w:ascii="Tahoma Regular" w:eastAsia="Calibri" w:hAnsi="Tahoma Regular" w:cs="Tahoma Regular"/>
          <w:sz w:val="21"/>
          <w:szCs w:val="21"/>
        </w:rPr>
      </w:pPr>
      <w:r>
        <w:rPr>
          <w:rFonts w:ascii="Tahoma Regular" w:eastAsia="Calibri" w:hAnsi="Tahoma Regular" w:cs="Tahoma Regular"/>
          <w:sz w:val="21"/>
          <w:szCs w:val="21"/>
        </w:rPr>
        <w:t>*organizatorzy zastrzegają sobie, iż nagrody nie odebrane w ciągu dwóch tygodni od Przeglądu przechodzą na własność Organizatora</w:t>
      </w:r>
    </w:p>
    <w:p w14:paraId="71231D6F" w14:textId="7F5DA80D" w:rsidR="00454A0B" w:rsidRPr="00454A0B" w:rsidRDefault="00000000" w:rsidP="00454A0B">
      <w:pPr>
        <w:spacing w:after="0" w:line="276" w:lineRule="auto"/>
        <w:rPr>
          <w:rFonts w:ascii="Tahoma Regular" w:eastAsia="Calibri" w:hAnsi="Tahoma Regular" w:cs="Tahoma Regular"/>
          <w:b/>
          <w:sz w:val="18"/>
          <w:szCs w:val="18"/>
        </w:rPr>
      </w:pPr>
      <w:r>
        <w:rPr>
          <w:rFonts w:ascii="Tahoma Regular" w:eastAsia="Calibri" w:hAnsi="Tahoma Regular" w:cs="Tahoma Regular"/>
          <w:sz w:val="21"/>
          <w:szCs w:val="21"/>
        </w:rPr>
        <w:t xml:space="preserve">*informacji dotyczących Przeglądu </w:t>
      </w:r>
      <w:proofErr w:type="spellStart"/>
      <w:r>
        <w:rPr>
          <w:rFonts w:ascii="Tahoma Regular" w:eastAsia="Calibri" w:hAnsi="Tahoma Regular" w:cs="Tahoma Regular"/>
          <w:sz w:val="21"/>
          <w:szCs w:val="21"/>
        </w:rPr>
        <w:t>udziela:</w:t>
      </w:r>
      <w:r>
        <w:rPr>
          <w:rFonts w:ascii="Tahoma Regular" w:eastAsia="Calibri" w:hAnsi="Tahoma Regular" w:cs="Tahoma Regular"/>
          <w:b/>
          <w:sz w:val="21"/>
          <w:szCs w:val="21"/>
        </w:rPr>
        <w:t>Anna</w:t>
      </w:r>
      <w:proofErr w:type="spellEnd"/>
      <w:r>
        <w:rPr>
          <w:rFonts w:ascii="Tahoma Regular" w:eastAsia="Calibri" w:hAnsi="Tahoma Regular" w:cs="Tahoma Regular"/>
          <w:b/>
          <w:sz w:val="21"/>
          <w:szCs w:val="21"/>
        </w:rPr>
        <w:t xml:space="preserve"> Kowalska tel. 24 282 10</w:t>
      </w:r>
      <w:r w:rsidR="00454A0B">
        <w:rPr>
          <w:rFonts w:ascii="Tahoma Regular" w:eastAsia="Calibri" w:hAnsi="Tahoma Regular" w:cs="Tahoma Regular"/>
          <w:b/>
          <w:sz w:val="21"/>
          <w:szCs w:val="21"/>
        </w:rPr>
        <w:t xml:space="preserve"> </w:t>
      </w:r>
      <w:r>
        <w:rPr>
          <w:rFonts w:ascii="Tahoma Regular" w:eastAsia="Calibri" w:hAnsi="Tahoma Regular" w:cs="Tahoma Regular"/>
          <w:b/>
          <w:sz w:val="21"/>
          <w:szCs w:val="21"/>
        </w:rPr>
        <w:t>36</w:t>
      </w:r>
      <w:r w:rsidR="00454A0B">
        <w:rPr>
          <w:rFonts w:ascii="Tahoma Regular" w:eastAsia="Calibri" w:hAnsi="Tahoma Regular" w:cs="Tahoma Regular"/>
          <w:b/>
          <w:sz w:val="21"/>
          <w:szCs w:val="21"/>
        </w:rPr>
        <w:t xml:space="preserve">                 </w:t>
      </w:r>
      <w:r w:rsidR="00454A0B">
        <w:rPr>
          <w:rFonts w:ascii="Tahoma Regular" w:eastAsia="Calibri" w:hAnsi="Tahoma Regular" w:cs="Tahoma Regular"/>
          <w:b/>
          <w:sz w:val="21"/>
          <w:szCs w:val="21"/>
        </w:rPr>
        <w:tab/>
      </w:r>
      <w:r w:rsidR="00454A0B">
        <w:rPr>
          <w:rFonts w:ascii="Tahoma Regular" w:eastAsia="Calibri" w:hAnsi="Tahoma Regular" w:cs="Tahoma Regular"/>
          <w:b/>
          <w:sz w:val="21"/>
          <w:szCs w:val="21"/>
        </w:rPr>
        <w:tab/>
      </w:r>
      <w:r w:rsidR="00454A0B">
        <w:rPr>
          <w:rFonts w:ascii="Tahoma Regular" w:eastAsia="Calibri" w:hAnsi="Tahoma Regular" w:cs="Tahoma Regular"/>
          <w:b/>
          <w:sz w:val="21"/>
          <w:szCs w:val="21"/>
        </w:rPr>
        <w:tab/>
      </w:r>
      <w:r>
        <w:rPr>
          <w:rFonts w:ascii="Tahoma Regular" w:eastAsia="Calibri" w:hAnsi="Tahoma Regular" w:cs="Tahoma Regular"/>
          <w:b/>
          <w:sz w:val="21"/>
          <w:szCs w:val="21"/>
        </w:rPr>
        <w:t xml:space="preserve"> </w:t>
      </w:r>
      <w:r w:rsidR="00454A0B">
        <w:rPr>
          <w:rFonts w:ascii="Tahoma Regular" w:eastAsia="Calibri" w:hAnsi="Tahoma Regular" w:cs="Tahoma Regular"/>
          <w:b/>
          <w:sz w:val="18"/>
          <w:szCs w:val="18"/>
        </w:rPr>
        <w:t xml:space="preserve"> </w:t>
      </w:r>
      <w:r w:rsidR="00454A0B">
        <w:rPr>
          <w:rFonts w:ascii="Times New Roman" w:eastAsia="Calibri" w:hAnsi="Times New Roman" w:cs="Times New Roman"/>
          <w:b/>
          <w:sz w:val="28"/>
          <w:szCs w:val="28"/>
        </w:rPr>
        <w:t>Serdecznie  zapraszamy!</w:t>
      </w:r>
    </w:p>
    <w:p w14:paraId="454851B2" w14:textId="6B2D26BB" w:rsidR="00454A0B" w:rsidRDefault="00454A0B" w:rsidP="00454A0B">
      <w:pPr>
        <w:spacing w:after="0" w:line="276" w:lineRule="auto"/>
        <w:rPr>
          <w:rFonts w:ascii="Tahoma Regular" w:eastAsia="Calibri" w:hAnsi="Tahoma Regular" w:cs="Tahoma Regular"/>
          <w:b/>
          <w:sz w:val="18"/>
          <w:szCs w:val="18"/>
        </w:rPr>
      </w:pPr>
    </w:p>
    <w:p w14:paraId="7996CCFC" w14:textId="6CA6DC75" w:rsidR="00AA699B" w:rsidRDefault="00DD76ED">
      <w:r>
        <w:rPr>
          <w:rFonts w:ascii="Tahoma Regular" w:eastAsia="Calibri" w:hAnsi="Tahoma Regular" w:cs="Tahoma Regular"/>
          <w:noProof/>
          <w:sz w:val="20"/>
          <w:szCs w:val="20"/>
        </w:rPr>
        <w:drawing>
          <wp:inline distT="0" distB="0" distL="0" distR="0" wp14:anchorId="54FAA63C" wp14:editId="3911B955">
            <wp:extent cx="3629025" cy="1146175"/>
            <wp:effectExtent l="0" t="0" r="9525" b="0"/>
            <wp:docPr id="6765322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053" cy="115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699B">
      <w:pgSz w:w="16838" w:h="11906" w:orient="landscape"/>
      <w:pgMar w:top="720" w:right="720" w:bottom="720" w:left="720" w:header="708" w:footer="708" w:gutter="0"/>
      <w:cols w:num="2" w:space="708" w:equalWidth="0">
        <w:col w:w="7486" w:space="425"/>
        <w:col w:w="748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5698C" w14:textId="77777777" w:rsidR="000E49F8" w:rsidRDefault="000E49F8">
      <w:pPr>
        <w:spacing w:line="240" w:lineRule="auto"/>
      </w:pPr>
      <w:r>
        <w:separator/>
      </w:r>
    </w:p>
  </w:endnote>
  <w:endnote w:type="continuationSeparator" w:id="0">
    <w:p w14:paraId="311630A2" w14:textId="77777777" w:rsidR="000E49F8" w:rsidRDefault="000E4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aco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iragino Kaku Gothic Std">
    <w:altName w:val="Microsoft YaHei"/>
    <w:charset w:val="86"/>
    <w:family w:val="auto"/>
    <w:pitch w:val="default"/>
    <w:sig w:usb0="00000000" w:usb1="00000000" w:usb2="00000000" w:usb3="00000000" w:csb0="00160000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 Regular">
    <w:altName w:val="Tahoma"/>
    <w:charset w:val="00"/>
    <w:family w:val="auto"/>
    <w:pitch w:val="default"/>
  </w:font>
  <w:font w:name="Tahoma Bold">
    <w:altName w:val="Tahoma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C699" w14:textId="77777777" w:rsidR="000E49F8" w:rsidRDefault="000E49F8">
      <w:pPr>
        <w:spacing w:after="0"/>
      </w:pPr>
      <w:r>
        <w:separator/>
      </w:r>
    </w:p>
  </w:footnote>
  <w:footnote w:type="continuationSeparator" w:id="0">
    <w:p w14:paraId="0A0CB9D7" w14:textId="77777777" w:rsidR="000E49F8" w:rsidRDefault="000E49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FFD"/>
    <w:rsid w:val="AADDD7FF"/>
    <w:rsid w:val="000E49F8"/>
    <w:rsid w:val="003802D9"/>
    <w:rsid w:val="00454A0B"/>
    <w:rsid w:val="004714B4"/>
    <w:rsid w:val="00575EAA"/>
    <w:rsid w:val="005937B7"/>
    <w:rsid w:val="00887E72"/>
    <w:rsid w:val="00AA699B"/>
    <w:rsid w:val="00B330F0"/>
    <w:rsid w:val="00BB672C"/>
    <w:rsid w:val="00C76E16"/>
    <w:rsid w:val="00C94A52"/>
    <w:rsid w:val="00CD668E"/>
    <w:rsid w:val="00DD76ED"/>
    <w:rsid w:val="00FA2709"/>
    <w:rsid w:val="00FB0BD1"/>
    <w:rsid w:val="00FB7FFD"/>
    <w:rsid w:val="2EB4A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AB94CF"/>
  <w15:docId w15:val="{1C0084F8-4C56-46A8-99B1-B033BB88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Pucek</dc:creator>
  <cp:lastModifiedBy>Anna Kowalska</cp:lastModifiedBy>
  <cp:revision>7</cp:revision>
  <dcterms:created xsi:type="dcterms:W3CDTF">2023-05-05T11:07:00Z</dcterms:created>
  <dcterms:modified xsi:type="dcterms:W3CDTF">2023-05-09T12:59:00Z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1033-4.4.2.7667</vt:lpwstr>
  </property>
</Properties>
</file>