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29C4" w14:textId="25A8F677" w:rsidR="005C1C41" w:rsidRDefault="00641F10">
      <w:pPr>
        <w:widowControl/>
        <w:jc w:val="center"/>
        <w:rPr>
          <w:rFonts w:ascii="Tahoma Regular" w:eastAsia="TimesNewRomanPS-BoldMT" w:hAnsi="Tahoma Regular" w:cs="Tahoma Regular"/>
          <w:b/>
          <w:color w:val="00B050"/>
          <w:kern w:val="0"/>
          <w:sz w:val="28"/>
          <w:szCs w:val="28"/>
          <w:lang w:bidi="ar"/>
        </w:rPr>
      </w:pPr>
      <w:r>
        <w:rPr>
          <w:noProof/>
        </w:rPr>
        <w:drawing>
          <wp:inline distT="0" distB="0" distL="0" distR="0" wp14:anchorId="26183A8A" wp14:editId="01898640">
            <wp:extent cx="1083945" cy="13195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 Regular" w:eastAsia="TimesNewRomanPS-BoldMT" w:hAnsi="Tahoma Regular" w:cs="Tahoma Regular"/>
          <w:b/>
          <w:color w:val="00B050"/>
          <w:kern w:val="0"/>
          <w:sz w:val="28"/>
          <w:szCs w:val="28"/>
          <w:lang w:bidi="ar"/>
        </w:rPr>
        <w:t xml:space="preserve">        </w:t>
      </w:r>
      <w:r>
        <w:rPr>
          <w:noProof/>
        </w:rPr>
        <w:drawing>
          <wp:inline distT="0" distB="0" distL="0" distR="0" wp14:anchorId="76FF00E3" wp14:editId="5A54F6C3">
            <wp:extent cx="1554480" cy="1163739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37" cy="116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92DDA" w14:textId="77777777" w:rsidR="005C1C41" w:rsidRDefault="00A3041D">
      <w:pPr>
        <w:widowControl/>
        <w:jc w:val="center"/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lang w:bidi="ar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lang w:bidi="ar"/>
        </w:rPr>
        <w:t>“KOLĘDUJMY WSZYSCY WRAZ”</w:t>
      </w:r>
    </w:p>
    <w:p w14:paraId="79BF9121" w14:textId="77777777" w:rsidR="00641F10" w:rsidRDefault="00A3041D">
      <w:pPr>
        <w:widowControl/>
        <w:jc w:val="center"/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lang w:bidi="ar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lang w:bidi="ar"/>
        </w:rPr>
        <w:t>I</w:t>
      </w:r>
      <w:r>
        <w:rPr>
          <w:rFonts w:ascii="Tahoma Regular" w:eastAsia="TimesNewRomanPS-BoldMT" w:hAnsi="Tahoma Regular" w:cs="Tahoma Regular"/>
          <w:b/>
          <w:color w:val="FF0000"/>
          <w:kern w:val="0"/>
          <w:sz w:val="28"/>
          <w:szCs w:val="28"/>
          <w:lang w:bidi="ar"/>
        </w:rPr>
        <w:t xml:space="preserve"> </w:t>
      </w:r>
      <w:r w:rsidR="00641F10"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lang w:bidi="ar"/>
        </w:rPr>
        <w:t xml:space="preserve">GMINNY 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lang w:bidi="ar"/>
        </w:rPr>
        <w:t xml:space="preserve">KONKURS KOLĘD I PASTORAŁEK </w:t>
      </w:r>
    </w:p>
    <w:p w14:paraId="0E20E289" w14:textId="452FA4A9" w:rsidR="005C1C41" w:rsidRDefault="00A3041D">
      <w:pPr>
        <w:widowControl/>
        <w:jc w:val="center"/>
        <w:rPr>
          <w:rFonts w:ascii="Tahoma Regular" w:eastAsia="TimesNewRomanPS-BoldMT" w:hAnsi="Tahoma Regular" w:cs="Tahoma Regular"/>
          <w:b/>
          <w:color w:val="000000"/>
          <w:kern w:val="0"/>
          <w:sz w:val="24"/>
          <w:u w:val="single"/>
          <w:lang w:bidi="ar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u w:val="single"/>
          <w:lang w:bidi="ar"/>
        </w:rPr>
        <w:t>BEDLNO 11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8"/>
          <w:szCs w:val="28"/>
          <w:u w:val="single"/>
          <w:lang w:bidi="ar"/>
        </w:rPr>
        <w:t xml:space="preserve"> grudnia 2021</w:t>
      </w:r>
    </w:p>
    <w:p w14:paraId="1E9F492F" w14:textId="77777777" w:rsidR="005C1C41" w:rsidRDefault="00A3041D">
      <w:pPr>
        <w:widowControl/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REGULAMIN </w:t>
      </w:r>
    </w:p>
    <w:p w14:paraId="5FC75861" w14:textId="77777777" w:rsidR="005C1C41" w:rsidRDefault="005C1C41">
      <w:pPr>
        <w:widowControl/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</w:pPr>
    </w:p>
    <w:p w14:paraId="7D9665F0" w14:textId="77777777" w:rsidR="005C1C41" w:rsidRDefault="00A3041D">
      <w:pPr>
        <w:widowControl/>
        <w:numPr>
          <w:ilvl w:val="0"/>
          <w:numId w:val="1"/>
        </w:numP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ORGANIZATOR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 KONKURSU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: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GMINNY OŚRODEK KULTURY W BEDLNIE </w:t>
      </w:r>
    </w:p>
    <w:p w14:paraId="0DD1AD30" w14:textId="77777777" w:rsidR="005C1C41" w:rsidRDefault="00A3041D">
      <w:pPr>
        <w:widowControl/>
        <w:numPr>
          <w:ilvl w:val="0"/>
          <w:numId w:val="1"/>
        </w:numPr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CELE KONKURSU: </w:t>
      </w:r>
    </w:p>
    <w:p w14:paraId="3FEDCDCC" w14:textId="720E6043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A)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prezentacja dorobku artystycznego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solistów i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zespołów wokalnych,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</w:p>
    <w:p w14:paraId="20FCF044" w14:textId="2C8FEBE4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B)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pobudzanie zainteresowania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sztuką wokalną,</w:t>
      </w:r>
    </w:p>
    <w:p w14:paraId="229A1C6C" w14:textId="08A7A4EB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C) podtrzymywanie tradycji wspólnotowego śpiewania,</w:t>
      </w:r>
    </w:p>
    <w:p w14:paraId="0D412C29" w14:textId="226E75DC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D)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popularyzacja wartościowych artystyczn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ie kolęd i pastorałek,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</w:p>
    <w:p w14:paraId="1847DAF7" w14:textId="02AC2C0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E)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wymiana doświadczeń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- integracja dzieci i młodzieży oraz dorosłych adeptów sztuki wokalnej,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</w:p>
    <w:p w14:paraId="17A806CE" w14:textId="0284A583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F) wymiana doświadczeń i integracja środowiska muzycznego,</w:t>
      </w:r>
    </w:p>
    <w:p w14:paraId="2419D4D8" w14:textId="35CE4F95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G)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doskonalenie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warsztatu wokalnego i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poziomu wykonawczego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solistów i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zespołów,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</w:p>
    <w:p w14:paraId="0E072B4D" w14:textId="46CFDB6D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H)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promocja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lokalnej społeczności artystycznej.</w:t>
      </w:r>
    </w:p>
    <w:p w14:paraId="4414F1BA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3. TERMIN I MIEJSCE: </w:t>
      </w:r>
    </w:p>
    <w:p w14:paraId="728A54B8" w14:textId="5A9DA71A" w:rsidR="005C1C41" w:rsidRDefault="00A3041D">
      <w:pPr>
        <w:widowControl/>
        <w:rPr>
          <w:rFonts w:ascii="Tahoma Bold" w:hAnsi="Tahoma Bold" w:cs="Tahoma Bold"/>
          <w:b/>
          <w:bCs/>
          <w:sz w:val="24"/>
        </w:rPr>
      </w:pP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1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1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 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grudnia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 202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1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 r. (sobota) </w:t>
      </w:r>
      <w:r w:rsidR="00641F10"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godz. 12:00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 Gminny Ośrodek Kultury w Bedlnie, Bedlno 2</w:t>
      </w:r>
      <w:r w:rsidR="00641F10"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8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A, 99-311 Bedlno 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 </w:t>
      </w:r>
    </w:p>
    <w:p w14:paraId="3FE1031E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4. ADRESACI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: </w:t>
      </w:r>
    </w:p>
    <w:p w14:paraId="36415B82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Konkurs adresowany jest do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solistów i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zespołów amatorskich w kategoriach: </w:t>
      </w:r>
    </w:p>
    <w:p w14:paraId="04605A41" w14:textId="2F21BC5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A) soliści dzieci, młodzież i dorośli,</w:t>
      </w:r>
    </w:p>
    <w:p w14:paraId="7F7322C9" w14:textId="3C4323FB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B)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chóry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dziecięce i młodzieżowe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mieszane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i jednorodne,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zespoły wokalne,</w:t>
      </w:r>
    </w:p>
    <w:p w14:paraId="7F0A7B8B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lastRenderedPageBreak/>
        <w:t xml:space="preserve">D) zespoły i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chóry seniorów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oraz soliści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(+ 55 lat), </w:t>
      </w:r>
    </w:p>
    <w:p w14:paraId="50326D85" w14:textId="76C82DDF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E)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chóry parafialne.</w:t>
      </w:r>
    </w:p>
    <w:p w14:paraId="39A0620E" w14:textId="77777777" w:rsidR="005C1C41" w:rsidRDefault="00A3041D">
      <w:pPr>
        <w:widowControl/>
        <w:numPr>
          <w:ilvl w:val="0"/>
          <w:numId w:val="2"/>
        </w:numP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</w:pP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KATEGORIE WYKONAWCZE:</w:t>
      </w:r>
    </w:p>
    <w:p w14:paraId="58DE8BA6" w14:textId="7894AE1B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A)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kolęda tradycyjna,</w:t>
      </w:r>
    </w:p>
    <w:p w14:paraId="6CA053F7" w14:textId="7AE849CD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B) kolęda i pastorałka nowoczesna,</w:t>
      </w:r>
    </w:p>
    <w:p w14:paraId="5DC223D0" w14:textId="6AC77CCD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C) piosenka świąteczna,</w:t>
      </w:r>
    </w:p>
    <w:p w14:paraId="7BE4D0C7" w14:textId="77777777" w:rsidR="005C1C41" w:rsidRDefault="00A3041D">
      <w:pPr>
        <w:widowControl/>
        <w:numPr>
          <w:ilvl w:val="0"/>
          <w:numId w:val="2"/>
        </w:numP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Kategorie wiekowe:</w:t>
      </w:r>
    </w:p>
    <w:p w14:paraId="142A69EB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A) 4-6 lat</w:t>
      </w:r>
    </w:p>
    <w:p w14:paraId="3A2E0728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B) 7-12 lat </w:t>
      </w:r>
    </w:p>
    <w:p w14:paraId="12D55882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C) 13 - 18 lat </w:t>
      </w:r>
    </w:p>
    <w:p w14:paraId="1DB137F0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D) 18 +</w:t>
      </w:r>
    </w:p>
    <w:p w14:paraId="32BBBB52" w14:textId="77777777" w:rsidR="005C1C41" w:rsidRDefault="005C1C41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</w:p>
    <w:p w14:paraId="670DF70D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6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. WARUNKI ZGŁOSZENIA: </w:t>
      </w:r>
    </w:p>
    <w:p w14:paraId="1DCBABC1" w14:textId="0AD544AD" w:rsidR="005C1C41" w:rsidRDefault="00A3041D">
      <w:pPr>
        <w:widowControl/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</w:pPr>
      <w:r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>A) Uczestnik przygotowuje</w:t>
      </w:r>
      <w:r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>:</w:t>
      </w:r>
    </w:p>
    <w:p w14:paraId="2988D286" w14:textId="020BBC83" w:rsidR="005C1C41" w:rsidRDefault="00A3041D">
      <w:pPr>
        <w:widowControl/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</w:pPr>
      <w:r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 xml:space="preserve">- 1 dowolny </w:t>
      </w:r>
      <w:r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 xml:space="preserve">utwór w dowolnej </w:t>
      </w:r>
      <w:r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>kategorii wykonawczej</w:t>
      </w:r>
    </w:p>
    <w:p w14:paraId="21BAB35A" w14:textId="07972108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>B)</w:t>
      </w:r>
      <w:r w:rsidR="00641F10"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 xml:space="preserve"> </w:t>
      </w:r>
      <w:r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>Wypełnion</w:t>
      </w:r>
      <w:r w:rsidR="00641F10">
        <w:rPr>
          <w:rFonts w:ascii="Tahoma Regular" w:eastAsia="TimesNewRomanPS-BoldMT" w:hAnsi="Tahoma Regular" w:cs="Tahoma Regular"/>
          <w:bCs/>
          <w:color w:val="000000"/>
          <w:kern w:val="0"/>
          <w:sz w:val="24"/>
          <w:lang w:bidi="ar"/>
        </w:rPr>
        <w:t>ą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K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art</w:t>
      </w:r>
      <w:r w:rsidR="00641F10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ę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Z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głoszenia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należy przesłać e-mailem na adres elektroniczny: </w:t>
      </w:r>
      <w:hyperlink r:id="rId9" w:history="1">
        <w:r>
          <w:rPr>
            <w:rStyle w:val="Hipercze"/>
            <w:rFonts w:ascii="Tahoma Regular" w:eastAsia="TimesNewRomanPSMT" w:hAnsi="Tahoma Regular" w:cs="Tahoma Regular"/>
            <w:kern w:val="0"/>
            <w:sz w:val="24"/>
            <w:lang w:bidi="ar"/>
          </w:rPr>
          <w:t>gok.bedlno@wp.pl</w:t>
        </w:r>
      </w:hyperlink>
    </w:p>
    <w:p w14:paraId="127F427D" w14:textId="4BDAF776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C</w:t>
      </w:r>
      <w:r w:rsidR="00641F10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)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Do zgłoszenia należy dołączyć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plik mp3 z podkładem muzycznym w przypadku korzystania z tej formy akompaniamentu lub dostarczyć podkład na pendrive. </w:t>
      </w:r>
    </w:p>
    <w:p w14:paraId="37267CA1" w14:textId="77777777" w:rsidR="005C1C41" w:rsidRDefault="00A3041D">
      <w:pPr>
        <w:widowControl/>
        <w:rPr>
          <w:rFonts w:ascii="Tahoma Bold" w:eastAsia="TimesNewRomanPS-BoldMT" w:hAnsi="Tahoma Bold" w:cs="Tahoma Bold"/>
          <w:b/>
          <w:bCs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Termin przesyłnia zgłoszeń: </w:t>
      </w:r>
      <w:r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>7 grudnia 2021 roku</w:t>
      </w:r>
    </w:p>
    <w:p w14:paraId="5A880C0F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7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. WARUNKI UCZESTNICTWA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, REPERTUAR I ZASADY KONKURSU</w:t>
      </w:r>
    </w:p>
    <w:p w14:paraId="30437C42" w14:textId="77777777" w:rsidR="005C1C41" w:rsidRPr="005703E2" w:rsidRDefault="00A3041D">
      <w:pPr>
        <w:widowControl/>
        <w:rPr>
          <w:rFonts w:ascii="Tahoma Regular" w:hAnsi="Tahoma Regular" w:cs="Tahoma Regular"/>
          <w:sz w:val="24"/>
        </w:rPr>
      </w:pP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A) 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Zespoły zakwalifikowane do udziału w konkursie wpłacają opłatę akredytacyjną: </w:t>
      </w:r>
    </w:p>
    <w:p w14:paraId="2802BD87" w14:textId="00654985" w:rsidR="005C1C41" w:rsidRPr="005703E2" w:rsidRDefault="00A3041D">
      <w:pPr>
        <w:widowControl/>
        <w:rPr>
          <w:rFonts w:ascii="Tahoma Regular" w:hAnsi="Tahoma Regular" w:cs="Tahoma Regular"/>
          <w:sz w:val="24"/>
        </w:rPr>
      </w:pPr>
      <w:r w:rsidRPr="005703E2">
        <w:rPr>
          <w:rFonts w:ascii="Tahoma Regular" w:eastAsia="SymbolMT" w:hAnsi="Tahoma Regular" w:cs="Tahoma Regular"/>
          <w:kern w:val="0"/>
          <w:sz w:val="24"/>
          <w:lang w:bidi="ar"/>
        </w:rPr>
        <w:t xml:space="preserve">• 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chóry i zespoły </w:t>
      </w:r>
      <w:r w:rsidR="00641F10"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1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0,00 PLN</w:t>
      </w:r>
    </w:p>
    <w:p w14:paraId="0C2DBDD0" w14:textId="02BDED62" w:rsidR="005C1C41" w:rsidRPr="005703E2" w:rsidRDefault="00A3041D">
      <w:pPr>
        <w:widowControl/>
        <w:rPr>
          <w:rFonts w:ascii="Tahoma Bold" w:eastAsia="SymbolMT" w:hAnsi="Tahoma Bold" w:cs="Tahoma Bold"/>
          <w:b/>
          <w:bCs/>
          <w:kern w:val="0"/>
          <w:sz w:val="24"/>
          <w:u w:val="single"/>
          <w:lang w:bidi="ar"/>
        </w:rPr>
      </w:pPr>
      <w:r w:rsidRPr="005703E2">
        <w:rPr>
          <w:rFonts w:ascii="Tahoma Regular" w:eastAsia="SymbolMT" w:hAnsi="Tahoma Regular" w:cs="Tahoma Regular"/>
          <w:kern w:val="0"/>
          <w:sz w:val="24"/>
          <w:lang w:bidi="ar"/>
        </w:rPr>
        <w:t xml:space="preserve">• </w:t>
      </w:r>
      <w:r w:rsidRPr="005703E2">
        <w:rPr>
          <w:rFonts w:ascii="Tahoma Regular" w:eastAsia="SymbolMT" w:hAnsi="Tahoma Regular" w:cs="Tahoma Regular"/>
          <w:kern w:val="0"/>
          <w:sz w:val="24"/>
          <w:lang w:bidi="ar"/>
        </w:rPr>
        <w:t xml:space="preserve">soliści: </w:t>
      </w:r>
      <w:r w:rsidR="00641F10" w:rsidRPr="005703E2">
        <w:rPr>
          <w:rFonts w:ascii="Tahoma Regular" w:eastAsia="SymbolMT" w:hAnsi="Tahoma Regular" w:cs="Tahoma Regular"/>
          <w:kern w:val="0"/>
          <w:sz w:val="24"/>
          <w:lang w:bidi="ar"/>
        </w:rPr>
        <w:t>5</w:t>
      </w:r>
      <w:r w:rsidRPr="005703E2">
        <w:rPr>
          <w:rFonts w:ascii="Tahoma Regular" w:eastAsia="SymbolMT" w:hAnsi="Tahoma Regular" w:cs="Tahoma Regular"/>
          <w:kern w:val="0"/>
          <w:sz w:val="24"/>
          <w:lang w:bidi="ar"/>
        </w:rPr>
        <w:t xml:space="preserve">,00 PLN      </w:t>
      </w:r>
      <w:r w:rsidRPr="005703E2">
        <w:rPr>
          <w:rFonts w:ascii="Tahoma Regular" w:eastAsia="SymbolMT" w:hAnsi="Tahoma Regular" w:cs="Tahoma Regular"/>
          <w:kern w:val="0"/>
          <w:sz w:val="24"/>
          <w:u w:val="single"/>
          <w:lang w:bidi="ar"/>
        </w:rPr>
        <w:t xml:space="preserve"> </w:t>
      </w:r>
    </w:p>
    <w:p w14:paraId="51D778E7" w14:textId="4B635B5E" w:rsidR="005C1C41" w:rsidRPr="005703E2" w:rsidRDefault="00A3041D">
      <w:pPr>
        <w:widowControl/>
        <w:rPr>
          <w:rFonts w:ascii="Tahoma Regular" w:hAnsi="Tahoma Regular" w:cs="Tahoma Regular"/>
          <w:sz w:val="24"/>
        </w:rPr>
      </w:pP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w terminie: do </w:t>
      </w:r>
      <w:r w:rsidRPr="005703E2">
        <w:rPr>
          <w:rFonts w:ascii="Tahoma Regular" w:eastAsia="TimesNewRomanPS-BoldMT" w:hAnsi="Tahoma Regular" w:cs="Tahoma Regular"/>
          <w:b/>
          <w:kern w:val="0"/>
          <w:sz w:val="24"/>
          <w:lang w:bidi="ar"/>
        </w:rPr>
        <w:t xml:space="preserve">7 grudnia 2021 </w:t>
      </w:r>
      <w:r w:rsidRPr="005703E2">
        <w:rPr>
          <w:rFonts w:ascii="Tahoma Regular" w:eastAsia="TimesNewRomanPS-BoldMT" w:hAnsi="Tahoma Regular" w:cs="Tahoma Regular"/>
          <w:b/>
          <w:kern w:val="0"/>
          <w:sz w:val="24"/>
          <w:lang w:bidi="ar"/>
        </w:rPr>
        <w:t xml:space="preserve">roku 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na konto organizator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a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: 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GOK w Bedlnie, Bedlno 2</w:t>
      </w:r>
      <w:r>
        <w:rPr>
          <w:rFonts w:ascii="Tahoma Regular" w:eastAsia="TimesNewRomanPSMT" w:hAnsi="Tahoma Regular" w:cs="Tahoma Regular"/>
          <w:kern w:val="0"/>
          <w:sz w:val="24"/>
          <w:lang w:bidi="ar"/>
        </w:rPr>
        <w:t>8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A, 99-311 Bedlno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. 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Nr konta</w:t>
      </w:r>
      <w:r w:rsidR="00641F10"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: 29 9021 00082004 0000 8905 0002 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W przypadku rezygnacji z uczestnictwa opłata nie podlega zwrotowi. </w:t>
      </w:r>
    </w:p>
    <w:p w14:paraId="5246136D" w14:textId="55756693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B) Uczestnicy zgłaszają 1 utwór dowolny, w wybranej kategorii wykonawczej: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kolędy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tradycyjne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,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kolędy i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pastorałki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nowoczesne,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pieśni świąteczne (polskie i obcojęzyczne)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. </w:t>
      </w:r>
    </w:p>
    <w:p w14:paraId="656430CF" w14:textId="04946456" w:rsidR="005C1C41" w:rsidRDefault="00641F10">
      <w:pPr>
        <w:widowControl/>
        <w:ind w:left="120" w:hangingChars="50" w:hanging="120"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lastRenderedPageBreak/>
        <w:t>B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) Utwór może być wykonany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 cappella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lub 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z akompaniamentem instrumentaln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ym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(instrument akompaniujący we własnym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zakresie)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lub z podkładem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muzycznym (pendrive lub przeslanie pliku mp3 do Organizatora)</w:t>
      </w:r>
    </w:p>
    <w:p w14:paraId="4FB16AD6" w14:textId="01DAA8D9" w:rsidR="005C1C41" w:rsidRDefault="00641F10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C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)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Czas występu max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5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min. </w:t>
      </w:r>
    </w:p>
    <w:p w14:paraId="645C7453" w14:textId="6B18ED8B" w:rsidR="005C1C41" w:rsidRDefault="00641F10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D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)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Utw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ór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podan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y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w karcie zgłoszenia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jest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obowiązując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y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i nie mo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że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być zmienion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y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</w:p>
    <w:p w14:paraId="49E77329" w14:textId="4BCB2554" w:rsidR="005C1C41" w:rsidRDefault="00641F10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E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) Kolejność występów, zgodnie z kategoriami wiekowymi.</w:t>
      </w:r>
    </w:p>
    <w:p w14:paraId="4F39D205" w14:textId="0F2E841F" w:rsidR="005C1C41" w:rsidRDefault="00641F10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F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) Laureaci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Konkurs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u wezmą ud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ział w </w:t>
      </w:r>
      <w:r w:rsidR="00A3041D"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Koncercie Galowym “Kolędujmy wszyscy wraz”, o którego termnie poinformujemy do 10 </w:t>
      </w:r>
      <w:r w:rsidR="00A3041D">
        <w:rPr>
          <w:rFonts w:ascii="Tahoma Bold" w:eastAsia="TimesNewRomanPSMT" w:hAnsi="Tahoma Bold" w:cs="Tahoma Bold"/>
          <w:b/>
          <w:bCs/>
          <w:color w:val="000000"/>
          <w:kern w:val="0"/>
          <w:sz w:val="24"/>
          <w:lang w:bidi="ar"/>
        </w:rPr>
        <w:t xml:space="preserve">grudnia 2021 roku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w Gminnym Ośrodku Kultury w Bedlnie, gdzie nastąpi ogłoszenie wyników i wręczenie nagród. Nagrodzeni i wyróżnieni Uczestnicy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zobowiązan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i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są do wzięcia udziału w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K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oncercie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Galowym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. </w:t>
      </w:r>
    </w:p>
    <w:p w14:paraId="783AF9C2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8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. KOMISJA KONKURSOWA: </w:t>
      </w:r>
    </w:p>
    <w:p w14:paraId="098C6F8E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A)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Skład Jury będzie podany do publicznej wiadomośc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i przed rozpoczęciem konkursu. </w:t>
      </w:r>
    </w:p>
    <w:p w14:paraId="6BA05999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B)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Jury będzie oceniało: intonację, interpretację, emisję głosu, dykcję, dobór repertuaru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,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stopień trudności utworów, walory brzmieniowe oraz ogólny wyraz artystyczny. </w:t>
      </w:r>
    </w:p>
    <w:p w14:paraId="019A3993" w14:textId="77777777" w:rsidR="005C1C41" w:rsidRDefault="005C1C41">
      <w:pPr>
        <w:widowControl/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</w:pPr>
    </w:p>
    <w:p w14:paraId="149F5A9A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9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. NAGRODY: </w:t>
      </w:r>
    </w:p>
    <w:p w14:paraId="40638124" w14:textId="41A26A4A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A) Jury przyzna III Nagrody Główne i wyróżnienia w każ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dej kategorii oraz GRAND PRIX KONKURSU.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Oceny jury są tajne. Decyzje jury są ostateczne.  </w:t>
      </w:r>
    </w:p>
    <w:p w14:paraId="445E1416" w14:textId="5ADC6C3C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B)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Zdobywcy otrzymają statuetki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i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nagrody rzeczowe </w:t>
      </w:r>
    </w:p>
    <w:p w14:paraId="68357598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C)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Jury może przyznać także nagrody specjalne</w:t>
      </w:r>
    </w:p>
    <w:p w14:paraId="5700D6F2" w14:textId="6FF360CF" w:rsidR="005C1C41" w:rsidRDefault="005703E2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D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)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Jury ma prawo do innego podziału nagród, niż przewidzian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o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w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R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egulaminie. </w:t>
      </w:r>
    </w:p>
    <w:p w14:paraId="5642E498" w14:textId="77777777" w:rsidR="005C1C41" w:rsidRDefault="005C1C41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</w:p>
    <w:p w14:paraId="5F487D86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1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0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. ORGANIZATORZY ZAPEWNIAJĄ: </w:t>
      </w:r>
    </w:p>
    <w:p w14:paraId="7B046381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A)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dyplom uczestnictwa dla każdego uczestnika konkursu </w:t>
      </w:r>
    </w:p>
    <w:p w14:paraId="726A464B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b) Nagrody dla laureatów</w:t>
      </w:r>
    </w:p>
    <w:p w14:paraId="7217A3F4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C) Poczęstunek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</w:t>
      </w:r>
    </w:p>
    <w:p w14:paraId="0FF9B976" w14:textId="77777777" w:rsidR="005C1C41" w:rsidRDefault="005C1C41">
      <w:pPr>
        <w:widowControl/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</w:pPr>
    </w:p>
    <w:p w14:paraId="7A4C940B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1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1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. POSTANOWIENIA OGÓLNE: </w:t>
      </w:r>
    </w:p>
    <w:p w14:paraId="66D86254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A)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Rezygnacja z udziału w konkursie powinn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 być zgłoszon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a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organizatorom najpóźniej do 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10 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grudnia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 202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1 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roku. </w:t>
      </w:r>
    </w:p>
    <w:p w14:paraId="164125EE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- Organizatorzy zapewniają sobie prawo do zmian w regulaminie. </w:t>
      </w:r>
    </w:p>
    <w:p w14:paraId="5C58E723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- Nadesłanie zgłoszenia jest równoznaczne z przyjęciem warunków niniejszego Regulaminu. </w:t>
      </w:r>
    </w:p>
    <w:p w14:paraId="59A81516" w14:textId="77777777" w:rsidR="005C1C41" w:rsidRDefault="00A3041D">
      <w:pPr>
        <w:widowControl/>
        <w:numPr>
          <w:ilvl w:val="0"/>
          <w:numId w:val="3"/>
        </w:numP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lastRenderedPageBreak/>
        <w:t>INFORMACJE DODATKOWE:</w:t>
      </w:r>
    </w:p>
    <w:p w14:paraId="203DD1FF" w14:textId="4D96975D" w:rsidR="005C1C41" w:rsidRDefault="005703E2">
      <w:pPr>
        <w:widowControl/>
        <w:rPr>
          <w:rFonts w:ascii="Tahoma Regular" w:eastAsia="TimesNewRomanPSMT" w:hAnsi="Tahoma Regular" w:cs="Tahoma Regular"/>
          <w:color w:val="FF0000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Dla wszystkich zainteresowanych zorganizowane będą w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arsztaty wokalne i konsultacje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, które 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odbywać się będą w Gminnym Ośrodk</w:t>
      </w:r>
      <w:r w:rsidR="00A3041D"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u Kultury w Bedlnie,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po wcześniejszym ustaleniu terminu drogą telefoniczną.</w:t>
      </w:r>
    </w:p>
    <w:p w14:paraId="7EADF7C7" w14:textId="77777777" w:rsidR="005C1C41" w:rsidRDefault="005C1C41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</w:p>
    <w:p w14:paraId="73078CD1" w14:textId="77777777" w:rsidR="005C1C41" w:rsidRDefault="00A3041D">
      <w:pPr>
        <w:widowControl/>
        <w:rPr>
          <w:rFonts w:ascii="Tahoma Regular" w:hAnsi="Tahoma Regular" w:cs="Tahoma Regular"/>
          <w:sz w:val="24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Kontakt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:</w:t>
      </w:r>
    </w:p>
    <w:p w14:paraId="03B23420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</w:pP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>Dyrekto</w:t>
      </w:r>
      <w:r>
        <w:rPr>
          <w:rFonts w:ascii="Tahoma Regular" w:eastAsia="TimesNewRomanPS-BoldMT" w:hAnsi="Tahoma Regular" w:cs="Tahoma Regular"/>
          <w:b/>
          <w:color w:val="000000"/>
          <w:kern w:val="0"/>
          <w:sz w:val="24"/>
          <w:lang w:bidi="ar"/>
        </w:rPr>
        <w:t xml:space="preserve">r Gminnego Ośrodka Kultury w Bedlnie: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Anna Kowalska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, tel. </w:t>
      </w: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>24 282 10 36</w:t>
      </w:r>
    </w:p>
    <w:p w14:paraId="66866F63" w14:textId="77777777" w:rsidR="005C1C41" w:rsidRDefault="00A3041D">
      <w:pPr>
        <w:widowControl/>
        <w:rPr>
          <w:rFonts w:ascii="Tahoma Regular" w:eastAsia="TimesNewRomanPSMT" w:hAnsi="Tahoma Regular" w:cs="Tahoma Regular"/>
          <w:color w:val="0563C1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/>
          <w:kern w:val="0"/>
          <w:sz w:val="24"/>
          <w:lang w:bidi="ar"/>
        </w:rPr>
        <w:t xml:space="preserve">Adres e-mail: </w:t>
      </w:r>
      <w:hyperlink r:id="rId10" w:history="1">
        <w:r>
          <w:rPr>
            <w:rStyle w:val="Hipercze"/>
            <w:rFonts w:ascii="Tahoma Regular" w:eastAsia="TimesNewRomanPSMT" w:hAnsi="Tahoma Regular" w:cs="Tahoma Regular"/>
            <w:kern w:val="0"/>
            <w:sz w:val="24"/>
            <w:lang w:bidi="ar"/>
          </w:rPr>
          <w:t>gok.bedlno@gmail.com</w:t>
        </w:r>
      </w:hyperlink>
    </w:p>
    <w:p w14:paraId="4E6C18E8" w14:textId="77777777" w:rsidR="005C1C41" w:rsidRDefault="00A3041D">
      <w:pPr>
        <w:widowControl/>
        <w:rPr>
          <w:rFonts w:ascii="Tahoma Regular" w:eastAsia="TimesNewRomanPSMT" w:hAnsi="Tahoma Regular" w:cs="Tahoma Regular"/>
          <w:color w:val="000000" w:themeColor="text1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color w:val="000000" w:themeColor="text1"/>
          <w:kern w:val="0"/>
          <w:sz w:val="24"/>
          <w:lang w:bidi="ar"/>
        </w:rPr>
        <w:t>Załączniki:</w:t>
      </w:r>
    </w:p>
    <w:p w14:paraId="0534A572" w14:textId="182F1505" w:rsidR="005C1C41" w:rsidRDefault="00A3041D" w:rsidP="005703E2">
      <w:pPr>
        <w:widowControl/>
        <w:numPr>
          <w:ilvl w:val="0"/>
          <w:numId w:val="4"/>
        </w:numPr>
        <w:rPr>
          <w:rFonts w:ascii="Tahoma Regular" w:eastAsia="TimesNewRomanPSMT" w:hAnsi="Tahoma Regular" w:cs="Tahoma Regular"/>
          <w:kern w:val="0"/>
          <w:sz w:val="24"/>
          <w:lang w:bidi="ar"/>
        </w:rPr>
      </w:pP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>Karta zg</w:t>
      </w:r>
      <w:r w:rsidR="005703E2">
        <w:rPr>
          <w:rFonts w:ascii="Tahoma Regular" w:eastAsia="TimesNewRomanPSMT" w:hAnsi="Tahoma Regular" w:cs="Tahoma Regular"/>
          <w:kern w:val="0"/>
          <w:sz w:val="24"/>
          <w:lang w:bidi="ar"/>
        </w:rPr>
        <w:t>ł</w:t>
      </w:r>
      <w:r w:rsidRPr="005703E2">
        <w:rPr>
          <w:rFonts w:ascii="Tahoma Regular" w:eastAsia="TimesNewRomanPSMT" w:hAnsi="Tahoma Regular" w:cs="Tahoma Regular"/>
          <w:kern w:val="0"/>
          <w:sz w:val="24"/>
          <w:lang w:bidi="ar"/>
        </w:rPr>
        <w:t xml:space="preserve">oszenia </w:t>
      </w:r>
    </w:p>
    <w:p w14:paraId="614611D1" w14:textId="13D454CE" w:rsidR="005703E2" w:rsidRPr="005703E2" w:rsidRDefault="005703E2" w:rsidP="005703E2">
      <w:pPr>
        <w:widowControl/>
        <w:numPr>
          <w:ilvl w:val="0"/>
          <w:numId w:val="4"/>
        </w:numPr>
        <w:rPr>
          <w:rFonts w:ascii="Tahoma Regular" w:eastAsia="TimesNewRomanPSMT" w:hAnsi="Tahoma Regular" w:cs="Tahoma Regular"/>
          <w:kern w:val="0"/>
          <w:sz w:val="24"/>
          <w:lang w:bidi="ar"/>
        </w:rPr>
      </w:pPr>
      <w:r>
        <w:rPr>
          <w:rFonts w:ascii="Tahoma Regular" w:eastAsia="TimesNewRomanPSMT" w:hAnsi="Tahoma Regular" w:cs="Tahoma Regular"/>
          <w:kern w:val="0"/>
          <w:sz w:val="24"/>
          <w:lang w:bidi="ar"/>
        </w:rPr>
        <w:t>Zgoda uczestnika na przetawrzanie danych osobowych.</w:t>
      </w:r>
    </w:p>
    <w:p w14:paraId="4FBBA8BB" w14:textId="77777777" w:rsidR="005C1C41" w:rsidRDefault="005C1C41"/>
    <w:sectPr w:rsidR="005C1C41">
      <w:pgSz w:w="11906" w:h="16838"/>
      <w:pgMar w:top="1152" w:right="1080" w:bottom="1152" w:left="1080" w:header="851" w:footer="994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 Regular">
    <w:altName w:val="Tahoma"/>
    <w:charset w:val="00"/>
    <w:family w:val="auto"/>
    <w:pitch w:val="default"/>
    <w:sig w:usb0="E1002AFF" w:usb1="C000605B" w:usb2="00000029" w:usb3="00000000" w:csb0="200101FF" w:csb1="20280000"/>
  </w:font>
  <w:font w:name="TimesNewRomanPS-BoldMT">
    <w:charset w:val="00"/>
    <w:family w:val="auto"/>
    <w:pitch w:val="default"/>
    <w:sig w:usb0="E0000AFF" w:usb1="00007843" w:usb2="00000001" w:usb3="00000000" w:csb0="400001BF" w:csb1="DFF70000"/>
  </w:font>
  <w:font w:name="TimesNewRomanPSMT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Tahoma Bold">
    <w:altName w:val="Tahoma"/>
    <w:charset w:val="00"/>
    <w:family w:val="auto"/>
    <w:pitch w:val="default"/>
    <w:sig w:usb0="E1002AFF" w:usb1="C000605B" w:usb2="00000029" w:usb3="00000000" w:csb0="200101FF" w:csb1="20280000"/>
  </w:font>
  <w:font w:name="SymbolMT">
    <w:altName w:val="苹方-简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BE9B9"/>
    <w:multiLevelType w:val="singleLevel"/>
    <w:tmpl w:val="618BE9B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18BFAF4"/>
    <w:multiLevelType w:val="singleLevel"/>
    <w:tmpl w:val="618BFAF4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618C2CBC"/>
    <w:multiLevelType w:val="singleLevel"/>
    <w:tmpl w:val="618C2CBC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18C516F"/>
    <w:multiLevelType w:val="singleLevel"/>
    <w:tmpl w:val="618C516F"/>
    <w:lvl w:ilvl="0">
      <w:start w:val="1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AD65EE30"/>
    <w:rsid w:val="78DFDC63"/>
    <w:rsid w:val="AD65EE30"/>
    <w:rsid w:val="CDB72794"/>
    <w:rsid w:val="FEF3EDF9"/>
    <w:rsid w:val="005703E2"/>
    <w:rsid w:val="005C1C41"/>
    <w:rsid w:val="00641F10"/>
    <w:rsid w:val="00A3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61BEE"/>
  <w15:docId w15:val="{A95209A3-466C-4C10-9F7C-8A823B7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Akapitzlist">
    <w:name w:val="List Paragraph"/>
    <w:basedOn w:val="Normalny"/>
    <w:uiPriority w:val="99"/>
    <w:rsid w:val="0057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ok.bedlno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ok.bedlno@wp.p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114AE3-1FAA-4125-973B-6CBCAB24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renatamosiolek</dc:creator>
  <cp:lastModifiedBy>Jarosław Pucek</cp:lastModifiedBy>
  <cp:revision>2</cp:revision>
  <cp:lastPrinted>2021-11-17T09:30:00Z</cp:lastPrinted>
  <dcterms:created xsi:type="dcterms:W3CDTF">2021-11-17T10:30:00Z</dcterms:created>
  <dcterms:modified xsi:type="dcterms:W3CDTF">2021-11-17T10:30:00Z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